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2A6B" w14:textId="1BE12316" w:rsidR="005F0AFA" w:rsidRDefault="00723266" w:rsidP="00724F7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83D995A">
          <v:shapetype id="_x0000_t202" coordsize="21600,21600" o:spt="202" path="m,l,21600r21600,l21600,xe">
            <v:stroke joinstyle="miter"/>
            <v:path gradientshapeok="t" o:connecttype="rect"/>
          </v:shapetype>
          <v:shape id="_x0000_s1370" type="#_x0000_t202" style="position:absolute;margin-left:250.9pt;margin-top:53pt;width:104.55pt;height:25.15pt;z-index:251721216" filled="f" stroked="f">
            <v:textbox style="mso-next-textbox:#_x0000_s1370">
              <w:txbxContent>
                <w:p w14:paraId="6B7696CA" w14:textId="333C07CE" w:rsidR="001A3021" w:rsidRPr="001A3021" w:rsidRDefault="001A3021" w:rsidP="001A3021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1A302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Bouton ON/OFF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41B69C9A">
          <v:shape id="_x0000_s1344" type="#_x0000_t202" style="position:absolute;margin-left:162.7pt;margin-top:53.05pt;width:88.2pt;height:25.1pt;z-index:251698688" filled="f" stroked="f">
            <v:textbox style="mso-next-textbox:#_x0000_s1344">
              <w:txbxContent>
                <w:p w14:paraId="44F1C16A" w14:textId="77777777" w:rsidR="00986121" w:rsidRPr="00EE4AE2" w:rsidRDefault="00986121" w:rsidP="009861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Potentiomètre</w:t>
                  </w:r>
                  <w:r w:rsidR="00D16C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5A28E66">
          <v:shape id="_x0000_s1322" type="#_x0000_t202" style="position:absolute;margin-left:-16.9pt;margin-top:-12.55pt;width:557.05pt;height:54.7pt;z-index:251678208" fillcolor="#365f91" strokecolor="#365f91" strokeweight="1.5pt">
            <v:textbox style="mso-next-textbox:#_x0000_s1322">
              <w:txbxContent>
                <w:p w14:paraId="54360336" w14:textId="77777777" w:rsidR="001F0701" w:rsidRPr="00957149" w:rsidRDefault="001F0701" w:rsidP="001F07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7260E00" w14:textId="77777777" w:rsidR="001F0701" w:rsidRPr="00D81AE7" w:rsidRDefault="00A224FE" w:rsidP="001F07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</w:t>
                  </w:r>
                  <w:r w:rsidR="001F0701"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nnement</w:t>
                  </w:r>
                </w:p>
                <w:p w14:paraId="49F3F89B" w14:textId="77777777" w:rsidR="001F0701" w:rsidRPr="00957149" w:rsidRDefault="001F0701" w:rsidP="001F070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675E284E" w14:textId="7828D742" w:rsidR="00D156E8" w:rsidRDefault="00723266" w:rsidP="00724F7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4CA3FB17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71" type="#_x0000_t19" style="position:absolute;margin-left:193.7pt;margin-top:13.35pt;width:161.75pt;height:43.5pt;flip:x;z-index:251722240" coordsize="21095,17005" adj="-3403445,-813631,,17005" path="wr-21600,-4595,21600,38605,13318,,21095,12361nfewr-21600,-4595,21600,38605,13318,,21095,12361l,17005nsxe" strokecolor="#f39" strokeweight="1.5pt">
            <v:stroke endarrow="block"/>
            <v:path o:connectlocs="13318,0;21095,12361;0,17005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83D995A">
          <v:shape id="_x0000_s1347" type="#_x0000_t202" style="position:absolute;margin-left:16.05pt;margin-top:1.5pt;width:107.85pt;height:42.1pt;z-index:251701760" filled="f" stroked="f">
            <v:textbox style="mso-next-textbox:#_x0000_s1347">
              <w:txbxContent>
                <w:p w14:paraId="0904FCE5" w14:textId="77777777" w:rsidR="00D16C79" w:rsidRPr="00EE4AE2" w:rsidRDefault="00D16C79" w:rsidP="00D16C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Frein de simulation du vent</w:t>
                  </w:r>
                </w:p>
              </w:txbxContent>
            </v:textbox>
          </v:shape>
        </w:pict>
      </w:r>
    </w:p>
    <w:p w14:paraId="223D2595" w14:textId="59284362" w:rsidR="00D156E8" w:rsidRDefault="00723266" w:rsidP="00724F7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3C13DA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6" type="#_x0000_t32" style="position:absolute;margin-left:113.6pt;margin-top:3.1pt;width:45.65pt;height:15.9pt;z-index:251700736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60BA364F">
          <v:shape id="_x0000_s1339" type="#_x0000_t32" style="position:absolute;margin-left:159.25pt;margin-top:3.1pt;width:42.25pt;height:40.35pt;flip:x;z-index:251693568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62C25C66">
          <v:shape id="_x0000_s1342" type="#_x0000_t32" style="position:absolute;margin-left:171.25pt;margin-top:3.1pt;width:30.25pt;height:15.9pt;flip:x;z-index:251696640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555F9DE1">
          <v:shape id="_x0000_s1333" type="#_x0000_t202" style="position:absolute;margin-left:419.4pt;margin-top:7.8pt;width:86.95pt;height:43.35pt;z-index:251687424" filled="f" stroked="f">
            <v:textbox style="mso-next-textbox:#_x0000_s1333">
              <w:txbxContent>
                <w:p w14:paraId="3BDD0C66" w14:textId="77777777" w:rsidR="008F3A7F" w:rsidRPr="00EE4AE2" w:rsidRDefault="00B6006F" w:rsidP="008F3A7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Cellule photoélectrique</w:t>
                  </w:r>
                </w:p>
              </w:txbxContent>
            </v:textbox>
          </v:shape>
        </w:pict>
      </w:r>
    </w:p>
    <w:p w14:paraId="1ED79887" w14:textId="18F68776" w:rsidR="00D156E8" w:rsidRDefault="00723266" w:rsidP="00D156E8">
      <w:pPr>
        <w:jc w:val="center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B744455">
          <v:shape id="_x0000_s1330" type="#_x0000_t32" style="position:absolute;left:0;text-align:left;margin-left:389.05pt;margin-top:8.35pt;width:29.1pt;height:5.8pt;flip:x;z-index:251684352" o:connectortype="straight" strokecolor="#f39" strokeweight="1.5pt">
            <v:stroke endarrow="block"/>
          </v:shape>
        </w:pict>
      </w:r>
      <w:r w:rsidR="002C09E5">
        <w:rPr>
          <w:noProof/>
        </w:rPr>
        <w:drawing>
          <wp:anchor distT="0" distB="0" distL="114300" distR="114300" simplePos="0" relativeHeight="251661312" behindDoc="1" locked="0" layoutInCell="1" allowOverlap="1" wp14:anchorId="1D4CEC32" wp14:editId="529D9C57">
            <wp:simplePos x="0" y="0"/>
            <wp:positionH relativeFrom="column">
              <wp:posOffset>1512479</wp:posOffset>
            </wp:positionH>
            <wp:positionV relativeFrom="paragraph">
              <wp:posOffset>34471</wp:posOffset>
            </wp:positionV>
            <wp:extent cx="3551921" cy="21243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921" cy="21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3F0B96A0">
          <v:shape id="_x0000_s1338" type="#_x0000_t32" style="position:absolute;left:0;text-align:left;margin-left:232.3pt;margin-top:37.7pt;width:187.1pt;height:56.7pt;flip:x y;z-index:251692544;mso-position-horizontal-relative:text;mso-position-vertical-relative:text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3A9E5C74">
          <v:shape id="_x0000_s1345" type="#_x0000_t32" style="position:absolute;left:0;text-align:left;margin-left:80.9pt;margin-top:24.25pt;width:53.4pt;height:13.45pt;z-index:251699712;mso-position-horizontal-relative:text;mso-position-vertical-relative:text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684DB04B">
          <v:shape id="_x0000_s1340" type="#_x0000_t32" style="position:absolute;left:0;text-align:left;margin-left:80.9pt;margin-top:16.75pt;width:67.4pt;height:7.5pt;flip:y;z-index:251694592;mso-position-horizontal-relative:text;mso-position-vertical-relative:text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07712B81">
          <v:shape id="_x0000_s1343" type="#_x0000_t202" style="position:absolute;left:0;text-align:left;margin-left:16.05pt;margin-top:11.35pt;width:88.2pt;height:42.1pt;z-index:251697664;mso-position-horizontal-relative:text;mso-position-vertical-relative:text" filled="f" stroked="f">
            <v:textbox style="mso-next-textbox:#_x0000_s1343">
              <w:txbxContent>
                <w:p w14:paraId="46B2F650" w14:textId="77777777" w:rsidR="00986121" w:rsidRPr="00EE4AE2" w:rsidRDefault="00986121" w:rsidP="009861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Capteur</w:t>
                  </w:r>
                  <w:r w:rsidR="00D16C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force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B9EA9D0">
          <v:shape id="_x0000_s1341" type="#_x0000_t202" style="position:absolute;left:0;text-align:left;margin-left:418.15pt;margin-top:84.1pt;width:113.1pt;height:43.95pt;z-index:251695616;mso-position-horizontal-relative:text;mso-position-vertical-relative:text" filled="f" stroked="f">
            <v:textbox style="mso-next-textbox:#_x0000_s1341">
              <w:txbxContent>
                <w:p w14:paraId="500608FC" w14:textId="77777777" w:rsidR="00B6006F" w:rsidRPr="00EE4AE2" w:rsidRDefault="00B6006F" w:rsidP="00B6006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Equerre de déport du point d'amarrage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30E56203">
          <v:shape id="_x0000_s1337" type="#_x0000_t202" style="position:absolute;left:0;text-align:left;margin-left:418.15pt;margin-top:50.35pt;width:88.2pt;height:27.2pt;z-index:251691520;mso-position-horizontal-relative:text;mso-position-vertical-relative:text" filled="f" stroked="f">
            <v:textbox style="mso-next-textbox:#_x0000_s1337">
              <w:txbxContent>
                <w:p w14:paraId="41796CBD" w14:textId="77777777" w:rsidR="00F57914" w:rsidRPr="00EE4AE2" w:rsidRDefault="00F57914" w:rsidP="00F5791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Bras articulé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6AEDD192">
          <v:shape id="_x0000_s1336" type="#_x0000_t32" style="position:absolute;left:0;text-align:left;margin-left:350.2pt;margin-top:46pt;width:69.2pt;height:15.25pt;flip:x y;z-index:251690496;mso-position-horizontal-relative:text;mso-position-vertical-relative:text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B4AB0FB">
          <v:shape id="_x0000_s1335" type="#_x0000_t202" style="position:absolute;left:0;text-align:left;margin-left:419.4pt;margin-top:149.55pt;width:81.35pt;height:35.55pt;z-index:251689472;mso-position-horizontal-relative:text;mso-position-vertical-relative:text" filled="f" stroked="f">
            <v:textbox style="mso-next-textbox:#_x0000_s1335">
              <w:txbxContent>
                <w:p w14:paraId="374A0130" w14:textId="77777777" w:rsidR="008F3A7F" w:rsidRPr="00EE4AE2" w:rsidRDefault="008F3A7F" w:rsidP="008F3A7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Electro serrure</w:t>
                  </w:r>
                </w:p>
              </w:txbxContent>
            </v:textbox>
          </v:shape>
        </w:pict>
      </w:r>
    </w:p>
    <w:p w14:paraId="59EC43A4" w14:textId="77777777" w:rsidR="003A17B0" w:rsidRDefault="003A17B0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8A66A8" w14:textId="2C283674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50389EFF">
          <v:shape id="_x0000_s1331" type="#_x0000_t32" style="position:absolute;left:0;text-align:left;margin-left:100.55pt;margin-top:10.85pt;width:47.75pt;height:75.45pt;flip:y;z-index:251685376;mso-position-horizontal-relative:text;mso-position-vertical-relative:text" o:connectortype="straight" strokecolor="#f39" strokeweight="1.5pt">
            <v:stroke endarrow="block"/>
          </v:shape>
        </w:pict>
      </w:r>
    </w:p>
    <w:p w14:paraId="709BC60E" w14:textId="78ADDF47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50389EFF">
          <v:shape id="_x0000_s1372" type="#_x0000_t32" style="position:absolute;left:0;text-align:left;margin-left:80.9pt;margin-top:10.1pt;width:43pt;height:19.4pt;flip:y;z-index:251723264;mso-position-horizontal-relative:text;mso-position-vertical-relative:text" o:connectortype="straight" strokecolor="#f39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83D995A">
          <v:shape id="_x0000_s1369" type="#_x0000_t202" style="position:absolute;left:0;text-align:left;margin-left:16.05pt;margin-top:12.05pt;width:68.3pt;height:42.1pt;z-index:251720192" filled="f" stroked="f">
            <v:textbox style="mso-next-textbox:#_x0000_s1369">
              <w:txbxContent>
                <w:p w14:paraId="178B5342" w14:textId="49E2FD54" w:rsidR="001A3021" w:rsidRPr="00EE4AE2" w:rsidRDefault="001A3021" w:rsidP="001A30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Pupitre de commande</w:t>
                  </w:r>
                </w:p>
              </w:txbxContent>
            </v:textbox>
          </v:shape>
        </w:pict>
      </w:r>
    </w:p>
    <w:p w14:paraId="52F7515B" w14:textId="7F503223" w:rsidR="003A17B0" w:rsidRDefault="003A17B0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20837F" w14:textId="698B8A13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0ADCE0D7">
          <v:shape id="_x0000_s1329" type="#_x0000_t32" style="position:absolute;left:0;text-align:left;margin-left:100.55pt;margin-top:9.2pt;width:53.8pt;height:76.45pt;flip:y;z-index:251683328;mso-position-horizontal-relative:text;mso-position-vertical-relative:text" o:connectortype="straight" strokecolor="#f39" strokeweight="1.5pt">
            <v:stroke endarrow="block"/>
          </v:shape>
        </w:pict>
      </w:r>
    </w:p>
    <w:p w14:paraId="38185DCB" w14:textId="03FAA3AF" w:rsidR="003A17B0" w:rsidRDefault="003A17B0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59685F" w14:textId="499A708B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566E3EBA">
          <v:shape id="_x0000_s1332" type="#_x0000_t202" style="position:absolute;left:0;text-align:left;margin-left:16.05pt;margin-top:6.95pt;width:88.2pt;height:42.1pt;z-index:251686400;mso-position-horizontal-relative:text;mso-position-vertical-relative:text" filled="f" stroked="f">
            <v:textbox style="mso-next-textbox:#_x0000_s1332">
              <w:txbxContent>
                <w:p w14:paraId="36ED310D" w14:textId="77777777" w:rsidR="008F3A7F" w:rsidRPr="00EE4AE2" w:rsidRDefault="008F3A7F" w:rsidP="008F3A7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Limiteur de couple</w:t>
                  </w:r>
                  <w:r w:rsidR="00B811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à friction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273889CF">
          <v:shape id="_x0000_s1365" type="#_x0000_t32" style="position:absolute;left:0;text-align:left;margin-left:207.45pt;margin-top:8.85pt;width:57.7pt;height:57pt;flip:y;z-index:251717120;mso-position-horizontal-relative:text;mso-position-vertical-relative:text" o:connectortype="straight" strokecolor="#f39" strokeweight="1.5pt">
            <v:stroke endarrow="block"/>
          </v:shape>
        </w:pict>
      </w:r>
    </w:p>
    <w:p w14:paraId="2A04AACC" w14:textId="637CBBD4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408DCEFE">
          <v:shape id="_x0000_s1334" type="#_x0000_t32" style="position:absolute;left:0;text-align:left;margin-left:296pt;margin-top:5.75pt;width:123.4pt;height:46.7pt;flip:x y;z-index:251688448;mso-position-horizontal-relative:text;mso-position-vertical-relative:text" o:connectortype="straight" strokecolor="#f39" strokeweight="1.5pt">
            <v:stroke endarrow="block"/>
          </v:shape>
        </w:pict>
      </w:r>
    </w:p>
    <w:p w14:paraId="313E125D" w14:textId="41661464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01DAA5B6">
          <v:shape id="_x0000_s1327" type="#_x0000_t32" style="position:absolute;left:0;text-align:left;margin-left:4in;margin-top:7.2pt;width:18.85pt;height:31.8pt;flip:y;z-index:251681280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0E30D150">
          <v:shape id="_x0000_s1367" type="#_x0000_t32" style="position:absolute;left:0;text-align:left;margin-left:268.95pt;margin-top:2.45pt;width:19.05pt;height:36.55pt;flip:x y;z-index:251719168" o:connectortype="straight" strokecolor="#f39" strokeweight="1.5pt">
            <v:stroke endarrow="block"/>
          </v:shape>
        </w:pict>
      </w:r>
    </w:p>
    <w:p w14:paraId="57D03D67" w14:textId="0678536D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5E695B35">
          <v:shape id="_x0000_s1326" type="#_x0000_t202" style="position:absolute;left:0;text-align:left;margin-left:16.05pt;margin-top:8.8pt;width:88.2pt;height:26.25pt;z-index:251680256;mso-position-horizontal-relative:text;mso-position-vertical-relative:text" filled="f" stroked="f">
            <v:textbox style="mso-next-textbox:#_x0000_s1326">
              <w:txbxContent>
                <w:p w14:paraId="6C55D073" w14:textId="77777777" w:rsidR="00F31FA9" w:rsidRPr="00EE4AE2" w:rsidRDefault="00F31FA9" w:rsidP="00F31FA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Motoréducteur</w:t>
                  </w:r>
                </w:p>
              </w:txbxContent>
            </v:textbox>
          </v:shape>
        </w:pict>
      </w:r>
    </w:p>
    <w:p w14:paraId="58912D19" w14:textId="06671A53" w:rsidR="003A17B0" w:rsidRDefault="00723266" w:rsidP="00B811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0BF1437C">
          <v:shape id="_x0000_s1328" type="#_x0000_t202" style="position:absolute;left:0;text-align:left;margin-left:277.75pt;margin-top:12.15pt;width:63.3pt;height:27.2pt;z-index:251682304" filled="f" stroked="f">
            <v:textbox style="mso-next-textbox:#_x0000_s1328">
              <w:txbxContent>
                <w:p w14:paraId="0E1612B9" w14:textId="77777777" w:rsidR="00F31FA9" w:rsidRPr="00EE4AE2" w:rsidRDefault="00BF7EB1" w:rsidP="00F31FA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Vantaux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217C7052">
          <v:shape id="_x0000_s1366" type="#_x0000_t202" style="position:absolute;left:0;text-align:left;margin-left:167.9pt;margin-top:9.3pt;width:51.3pt;height:23.55pt;z-index:251718144" filled="f" stroked="f">
            <v:textbox style="mso-next-textbox:#_x0000_s1366">
              <w:txbxContent>
                <w:p w14:paraId="0AD7B9D5" w14:textId="77777777" w:rsidR="00C6248C" w:rsidRPr="00EE4AE2" w:rsidRDefault="00C6248C" w:rsidP="00C624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Masses</w:t>
                  </w:r>
                </w:p>
              </w:txbxContent>
            </v:textbox>
          </v:shape>
        </w:pict>
      </w:r>
    </w:p>
    <w:p w14:paraId="32EE318B" w14:textId="4989B5A8" w:rsidR="003A17B0" w:rsidRDefault="003A17B0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032CE3" w14:textId="63A02E63" w:rsidR="00B6006F" w:rsidRDefault="00B6006F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27A63E" w14:textId="5262D502" w:rsidR="003A17B0" w:rsidRDefault="003A17B0" w:rsidP="00B811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DDE2FF" w14:textId="76EF79FC" w:rsidR="00D156E8" w:rsidRDefault="00B8114F" w:rsidP="00B8114F">
      <w:pPr>
        <w:jc w:val="center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Ouvre </w:t>
      </w:r>
      <w:r w:rsidR="00B6006F">
        <w:rPr>
          <w:rFonts w:asciiTheme="minorHAnsi" w:hAnsiTheme="minorHAnsi" w:cstheme="minorHAnsi"/>
          <w:sz w:val="22"/>
          <w:szCs w:val="22"/>
        </w:rPr>
        <w:t>portail</w:t>
      </w:r>
    </w:p>
    <w:p w14:paraId="6F5A2501" w14:textId="5C58F16C" w:rsidR="00D156E8" w:rsidRDefault="00D156E8" w:rsidP="00724F7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75EDC6B7" w14:textId="77777777" w:rsidR="00724F7C" w:rsidRPr="00A32259" w:rsidRDefault="00724F7C" w:rsidP="00724F7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 - MISE EN MARCHE</w:t>
      </w:r>
    </w:p>
    <w:p w14:paraId="3DED6121" w14:textId="6AAF11B0" w:rsidR="00724F7C" w:rsidRPr="004A515C" w:rsidRDefault="00724F7C" w:rsidP="004A51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9466B7F" w14:textId="7E5666AA" w:rsidR="004A515C" w:rsidRPr="004A515C" w:rsidRDefault="004A515C" w:rsidP="002C4307">
      <w:pPr>
        <w:tabs>
          <w:tab w:val="left" w:pos="5812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4A515C">
        <w:rPr>
          <w:rFonts w:asciiTheme="minorHAnsi" w:hAnsiTheme="minorHAnsi" w:cstheme="minorHAnsi"/>
          <w:sz w:val="22"/>
          <w:szCs w:val="22"/>
        </w:rPr>
        <w:t>Sur le système didactisé, le portail est commandé à l'aide du pupitre de commande ci-dessous :</w:t>
      </w:r>
    </w:p>
    <w:p w14:paraId="56B3F233" w14:textId="4D2FB70A" w:rsidR="00724F7C" w:rsidRDefault="00C22840" w:rsidP="00B8114F">
      <w:pPr>
        <w:autoSpaceDE w:val="0"/>
        <w:autoSpaceDN w:val="0"/>
        <w:adjustRightInd w:val="0"/>
        <w:jc w:val="center"/>
        <w:rPr>
          <w:rFonts w:ascii="Wingdings" w:hAnsi="Wingdings" w:cs="Wingdings"/>
          <w:color w:val="000000"/>
        </w:rPr>
      </w:pPr>
      <w:r w:rsidRPr="00C22840">
        <w:rPr>
          <w:rFonts w:ascii="Wingdings" w:hAnsi="Wingdings" w:cs="Wingdings"/>
          <w:noProof/>
          <w:color w:val="000000"/>
        </w:rPr>
        <w:drawing>
          <wp:inline distT="0" distB="0" distL="0" distR="0" wp14:anchorId="79EC7B33" wp14:editId="78D78E76">
            <wp:extent cx="3722914" cy="1909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9703" cy="19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65BE" w14:textId="77777777" w:rsidR="00724F7C" w:rsidRDefault="00724F7C" w:rsidP="00724F7C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</w:p>
    <w:p w14:paraId="76CF1458" w14:textId="4D95935F" w:rsidR="00724F7C" w:rsidRDefault="008B601E" w:rsidP="00BF445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Allumer le système</w:t>
      </w:r>
      <w:r w:rsidR="005E1EC6">
        <w:rPr>
          <w:rFonts w:ascii="Calibri" w:hAnsi="Calibri" w:cs="Calibri"/>
          <w:color w:val="000000"/>
          <w:sz w:val="22"/>
          <w:szCs w:val="22"/>
        </w:rPr>
        <w:t xml:space="preserve"> en appuyant sur le </w:t>
      </w:r>
      <w:r w:rsidR="00724F7C">
        <w:rPr>
          <w:rFonts w:ascii="Calibri" w:hAnsi="Calibri" w:cs="Calibri"/>
          <w:color w:val="000000"/>
          <w:sz w:val="22"/>
          <w:szCs w:val="22"/>
        </w:rPr>
        <w:t>bouton ON/OFF</w:t>
      </w:r>
      <w:r w:rsidR="003002E7">
        <w:rPr>
          <w:rFonts w:ascii="Calibri" w:hAnsi="Calibri" w:cs="Calibri"/>
          <w:color w:val="000000"/>
          <w:sz w:val="22"/>
          <w:szCs w:val="22"/>
        </w:rPr>
        <w:t xml:space="preserve"> rouge</w:t>
      </w:r>
      <w:r w:rsidR="00724F7C">
        <w:rPr>
          <w:rFonts w:ascii="Calibri" w:hAnsi="Calibri" w:cs="Calibri"/>
          <w:color w:val="000000"/>
          <w:sz w:val="22"/>
          <w:szCs w:val="22"/>
        </w:rPr>
        <w:t xml:space="preserve"> situé </w:t>
      </w:r>
      <w:r w:rsidR="003002E7">
        <w:rPr>
          <w:rFonts w:ascii="Calibri" w:hAnsi="Calibri" w:cs="Calibri"/>
          <w:color w:val="000000"/>
          <w:sz w:val="22"/>
          <w:szCs w:val="22"/>
        </w:rPr>
        <w:t>derrière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01190868" w14:textId="3BE4CC2C" w:rsidR="002D1912" w:rsidRDefault="002D1912" w:rsidP="00BF445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Placer manuellement les deux ventaux en position fermée.</w:t>
      </w:r>
    </w:p>
    <w:p w14:paraId="014C6A82" w14:textId="77777777" w:rsidR="00724F7C" w:rsidRDefault="00724F7C" w:rsidP="00BF445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Vérifier que le bouton d'arrêt d'urgence n'est pas enclenché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6B9EBE7D" w14:textId="1EF3D463" w:rsidR="00724F7C" w:rsidRDefault="00724F7C" w:rsidP="00BF445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Appuyer sur le bouton</w:t>
      </w:r>
      <w:r w:rsidR="003002E7">
        <w:rPr>
          <w:rFonts w:ascii="Calibri" w:hAnsi="Calibri" w:cs="Calibri"/>
          <w:color w:val="000000"/>
          <w:sz w:val="22"/>
          <w:szCs w:val="22"/>
        </w:rPr>
        <w:t xml:space="preserve"> vert</w:t>
      </w:r>
      <w:r>
        <w:rPr>
          <w:rFonts w:ascii="Calibri" w:hAnsi="Calibri" w:cs="Calibri"/>
          <w:color w:val="000000"/>
          <w:sz w:val="22"/>
          <w:szCs w:val="22"/>
        </w:rPr>
        <w:t xml:space="preserve"> "</w:t>
      </w:r>
      <w:r w:rsidR="003002E7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2B56C2">
        <w:rPr>
          <w:rFonts w:ascii="Calibri" w:hAnsi="Calibri" w:cs="Calibri"/>
          <w:b/>
          <w:color w:val="000000"/>
          <w:sz w:val="22"/>
          <w:szCs w:val="22"/>
        </w:rPr>
        <w:t>n service</w:t>
      </w:r>
      <w:r>
        <w:rPr>
          <w:rFonts w:ascii="Calibri" w:hAnsi="Calibri" w:cs="Calibri"/>
          <w:color w:val="000000"/>
          <w:sz w:val="22"/>
          <w:szCs w:val="22"/>
        </w:rPr>
        <w:t>"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07AC16C0" w14:textId="61927D66" w:rsidR="00032CC9" w:rsidRPr="00032CC9" w:rsidRDefault="00032CC9" w:rsidP="00032CC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43A082" w14:textId="77777777" w:rsidR="00724F7C" w:rsidRPr="004439CE" w:rsidRDefault="00724F7C" w:rsidP="004439C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REGLAGE DES TEMPORISATIONS</w:t>
      </w: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0D1614ED" w14:textId="2C3A937D" w:rsidR="001209C6" w:rsidRDefault="00724F7C" w:rsidP="004439C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temps d'ouverture, d'attente, puis de fermeture des vantaux, ainsi que le déphasage du petit ventail par rapport au grand, sont réglables à l'aide de potentiomètres agissant directement sur la carte de commande.</w:t>
      </w:r>
    </w:p>
    <w:p w14:paraId="23A27FCD" w14:textId="7B1F37AC" w:rsidR="001209C6" w:rsidRDefault="001209C6" w:rsidP="00BF445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Interrupteur TCA 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active le cycle automatique d’ouverture / fermeture ;</w:t>
      </w:r>
    </w:p>
    <w:p w14:paraId="07453887" w14:textId="78CFB957" w:rsidR="001209C6" w:rsidRDefault="001209C6" w:rsidP="001209C6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Interrupteur IBL 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désactive l’influence d’une deuxième impulsion ;</w:t>
      </w:r>
    </w:p>
    <w:p w14:paraId="059637E9" w14:textId="0E1A6328" w:rsidR="001209C6" w:rsidRDefault="001209C6" w:rsidP="001209C6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Interrupteur FCH 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désactive l’influence de la cellule photoélectrique pendant la phase d’ouverture ;</w:t>
      </w:r>
    </w:p>
    <w:p w14:paraId="5544C19D" w14:textId="4EC547F6" w:rsidR="00724F7C" w:rsidRPr="000A7F7C" w:rsidRDefault="00724F7C" w:rsidP="00BF445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7C">
        <w:rPr>
          <w:rFonts w:asciiTheme="minorHAnsi" w:hAnsiTheme="minorHAnsi" w:cstheme="minorHAnsi"/>
          <w:sz w:val="22"/>
          <w:szCs w:val="22"/>
        </w:rPr>
        <w:t>TCA 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 w:rsidR="00430591">
        <w:rPr>
          <w:rFonts w:asciiTheme="minorHAnsi" w:hAnsiTheme="minorHAnsi" w:cstheme="minorHAnsi"/>
          <w:sz w:val="22"/>
          <w:szCs w:val="22"/>
        </w:rPr>
        <w:tab/>
      </w:r>
      <w:r w:rsidR="00430591">
        <w:rPr>
          <w:rFonts w:asciiTheme="minorHAnsi" w:hAnsiTheme="minorHAnsi" w:cstheme="minorHAnsi"/>
          <w:sz w:val="22"/>
          <w:szCs w:val="22"/>
        </w:rPr>
        <w:tab/>
        <w:t>r</w:t>
      </w:r>
      <w:r w:rsidRPr="000A7F7C">
        <w:rPr>
          <w:rFonts w:asciiTheme="minorHAnsi" w:hAnsiTheme="minorHAnsi" w:cstheme="minorHAnsi"/>
          <w:sz w:val="22"/>
          <w:szCs w:val="22"/>
        </w:rPr>
        <w:t xml:space="preserve">ègle le temps </w:t>
      </w:r>
      <w:r w:rsidR="00DF5264">
        <w:rPr>
          <w:rFonts w:asciiTheme="minorHAnsi" w:hAnsiTheme="minorHAnsi" w:cstheme="minorHAnsi"/>
          <w:sz w:val="22"/>
          <w:szCs w:val="22"/>
        </w:rPr>
        <w:t>d’ouverture du portail</w:t>
      </w:r>
      <w:r w:rsidR="00DD7E31">
        <w:rPr>
          <w:rFonts w:asciiTheme="minorHAnsi" w:hAnsiTheme="minorHAnsi" w:cstheme="minorHAnsi"/>
          <w:sz w:val="22"/>
          <w:szCs w:val="22"/>
        </w:rPr>
        <w:t xml:space="preserve"> </w:t>
      </w:r>
      <w:r w:rsidR="001209C6">
        <w:rPr>
          <w:rFonts w:asciiTheme="minorHAnsi" w:hAnsiTheme="minorHAnsi" w:cstheme="minorHAnsi"/>
          <w:sz w:val="22"/>
          <w:szCs w:val="22"/>
        </w:rPr>
        <w:t>du cycle automatique</w:t>
      </w:r>
      <w:r w:rsidR="00DF5264">
        <w:rPr>
          <w:rFonts w:asciiTheme="minorHAnsi" w:hAnsiTheme="minorHAnsi" w:cstheme="minorHAnsi"/>
          <w:sz w:val="22"/>
          <w:szCs w:val="22"/>
        </w:rPr>
        <w:t> ;</w:t>
      </w:r>
    </w:p>
    <w:p w14:paraId="49C48837" w14:textId="77293D4A" w:rsidR="00724F7C" w:rsidRPr="000A7F7C" w:rsidRDefault="00724F7C" w:rsidP="00BF445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7C">
        <w:rPr>
          <w:rFonts w:asciiTheme="minorHAnsi" w:hAnsiTheme="minorHAnsi" w:cstheme="minorHAnsi"/>
          <w:sz w:val="22"/>
          <w:szCs w:val="22"/>
        </w:rPr>
        <w:t>TL 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 w:rsidR="00430591">
        <w:rPr>
          <w:rFonts w:asciiTheme="minorHAnsi" w:hAnsiTheme="minorHAnsi" w:cstheme="minorHAnsi"/>
          <w:sz w:val="22"/>
          <w:szCs w:val="22"/>
        </w:rPr>
        <w:tab/>
      </w:r>
      <w:r w:rsidR="00430591">
        <w:rPr>
          <w:rFonts w:asciiTheme="minorHAnsi" w:hAnsiTheme="minorHAnsi" w:cstheme="minorHAnsi"/>
          <w:sz w:val="22"/>
          <w:szCs w:val="22"/>
        </w:rPr>
        <w:tab/>
        <w:t>r</w:t>
      </w:r>
      <w:r w:rsidRPr="000A7F7C">
        <w:rPr>
          <w:rFonts w:asciiTheme="minorHAnsi" w:hAnsiTheme="minorHAnsi" w:cstheme="minorHAnsi"/>
          <w:sz w:val="22"/>
          <w:szCs w:val="22"/>
        </w:rPr>
        <w:t>ègle le tem</w:t>
      </w:r>
      <w:r w:rsidR="00DD7E31">
        <w:rPr>
          <w:rFonts w:asciiTheme="minorHAnsi" w:hAnsiTheme="minorHAnsi" w:cstheme="minorHAnsi"/>
          <w:sz w:val="22"/>
          <w:szCs w:val="22"/>
        </w:rPr>
        <w:t>ps de travail du motoréducteur ;</w:t>
      </w:r>
    </w:p>
    <w:p w14:paraId="70040A37" w14:textId="35348DBE" w:rsidR="002E1369" w:rsidRDefault="00724F7C" w:rsidP="002E1369">
      <w:pPr>
        <w:pStyle w:val="Paragraphedeliste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A7F7C">
        <w:rPr>
          <w:rFonts w:asciiTheme="minorHAnsi" w:hAnsiTheme="minorHAnsi" w:cstheme="minorHAnsi"/>
          <w:sz w:val="22"/>
          <w:szCs w:val="22"/>
        </w:rPr>
        <w:t>DELAI M2 :</w:t>
      </w:r>
      <w:r w:rsidR="00430591">
        <w:rPr>
          <w:rFonts w:asciiTheme="minorHAnsi" w:hAnsiTheme="minorHAnsi" w:cstheme="minorHAnsi"/>
          <w:sz w:val="22"/>
          <w:szCs w:val="22"/>
        </w:rPr>
        <w:tab/>
      </w:r>
      <w:r w:rsidR="00430591">
        <w:rPr>
          <w:rFonts w:asciiTheme="minorHAnsi" w:hAnsiTheme="minorHAnsi" w:cstheme="minorHAnsi"/>
          <w:sz w:val="22"/>
          <w:szCs w:val="22"/>
        </w:rPr>
        <w:tab/>
        <w:t>r</w:t>
      </w:r>
      <w:r w:rsidRPr="000A7F7C">
        <w:rPr>
          <w:rFonts w:asciiTheme="minorHAnsi" w:hAnsiTheme="minorHAnsi" w:cstheme="minorHAnsi"/>
          <w:sz w:val="22"/>
          <w:szCs w:val="22"/>
        </w:rPr>
        <w:t>ègle le temps de retard à la fermeture du petit vantail.</w:t>
      </w:r>
    </w:p>
    <w:p w14:paraId="743EE6D3" w14:textId="77777777" w:rsidR="00730624" w:rsidRDefault="00730624" w:rsidP="007306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D3B632" w14:textId="77777777" w:rsidR="00730624" w:rsidRDefault="00730624" w:rsidP="007306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E1F0FF" w14:textId="2C2A322D" w:rsidR="0084499A" w:rsidRPr="00730624" w:rsidRDefault="00730624" w:rsidP="0073062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L</w:t>
      </w:r>
      <w:r w:rsidR="0084499A" w:rsidRPr="00730624">
        <w:rPr>
          <w:rFonts w:ascii="Calibri" w:hAnsi="Calibri" w:cs="Calibri"/>
          <w:color w:val="000000"/>
          <w:sz w:val="22"/>
          <w:szCs w:val="22"/>
        </w:rPr>
        <w:t>es réglages</w:t>
      </w:r>
      <w:r>
        <w:rPr>
          <w:rFonts w:ascii="Calibri" w:hAnsi="Calibri" w:cs="Calibri"/>
          <w:color w:val="000000"/>
          <w:sz w:val="22"/>
          <w:szCs w:val="22"/>
        </w:rPr>
        <w:t xml:space="preserve"> du système sont les</w:t>
      </w:r>
      <w:r w:rsidR="0084499A" w:rsidRPr="00730624">
        <w:rPr>
          <w:rFonts w:ascii="Calibri" w:hAnsi="Calibri" w:cs="Calibri"/>
          <w:color w:val="000000"/>
          <w:sz w:val="22"/>
          <w:szCs w:val="22"/>
        </w:rPr>
        <w:t xml:space="preserve"> suivants :</w:t>
      </w:r>
    </w:p>
    <w:p w14:paraId="7747F2B9" w14:textId="0A5484D0" w:rsidR="0084499A" w:rsidRDefault="0084499A" w:rsidP="0084499A">
      <w:p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3C16BB">
        <w:rPr>
          <w:rFonts w:ascii="Calibri" w:hAnsi="Calibri" w:cs="Calibri"/>
          <w:color w:val="000000"/>
          <w:sz w:val="22"/>
          <w:szCs w:val="22"/>
        </w:rPr>
        <w:t xml:space="preserve"> 3 interrupteurs en position Hors service ;</w:t>
      </w:r>
    </w:p>
    <w:p w14:paraId="53ADBAEF" w14:textId="46929CED" w:rsidR="003C16BB" w:rsidRDefault="003C16BB" w:rsidP="0084499A">
      <w:p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potentiomètre TCA à 0 ;</w:t>
      </w:r>
    </w:p>
    <w:p w14:paraId="019B0093" w14:textId="30BD81BB" w:rsidR="00730624" w:rsidRDefault="00730624" w:rsidP="0084499A">
      <w:p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potentiomètre TL au maximum ;</w:t>
      </w:r>
    </w:p>
    <w:p w14:paraId="2943460F" w14:textId="380BD299" w:rsidR="00730624" w:rsidRDefault="00730624" w:rsidP="0084499A">
      <w:p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730624">
        <w:rPr>
          <w:rFonts w:ascii="Calibri" w:hAnsi="Calibri" w:cs="Calibri"/>
          <w:color w:val="000000"/>
          <w:sz w:val="22"/>
          <w:szCs w:val="22"/>
        </w:rPr>
        <w:t>potentiomètre DELAI M2 à 1/8 de tour après le mini</w:t>
      </w:r>
      <w:r>
        <w:rPr>
          <w:rFonts w:ascii="Calibri" w:hAnsi="Calibri" w:cs="Calibri"/>
          <w:color w:val="000000"/>
          <w:sz w:val="22"/>
          <w:szCs w:val="22"/>
        </w:rPr>
        <w:t> ;</w:t>
      </w:r>
    </w:p>
    <w:p w14:paraId="4B84C5DD" w14:textId="77777777" w:rsidR="003C16BB" w:rsidRPr="0084499A" w:rsidRDefault="003C16BB" w:rsidP="0084499A">
      <w:p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08C641" w14:textId="5F2AE79F" w:rsidR="002E1369" w:rsidRDefault="002E1369" w:rsidP="0042004E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Appuyer sur le bouton noir "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2B56C2">
        <w:rPr>
          <w:rFonts w:ascii="Calibri" w:hAnsi="Calibri" w:cs="Calibri"/>
          <w:b/>
          <w:color w:val="000000"/>
          <w:sz w:val="22"/>
          <w:szCs w:val="22"/>
        </w:rPr>
        <w:t>nclenchement</w:t>
      </w:r>
      <w:r>
        <w:rPr>
          <w:rFonts w:ascii="Calibri" w:hAnsi="Calibri" w:cs="Calibri"/>
          <w:color w:val="000000"/>
          <w:sz w:val="22"/>
          <w:szCs w:val="22"/>
        </w:rPr>
        <w:t>" et le maintenir enfoncé.</w:t>
      </w:r>
    </w:p>
    <w:p w14:paraId="0C04ADBC" w14:textId="308E85CA" w:rsidR="009B001B" w:rsidRPr="009B001B" w:rsidRDefault="009B001B" w:rsidP="009B001B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Appuyer sur le bouton noir "</w:t>
      </w:r>
      <w:r>
        <w:rPr>
          <w:rFonts w:ascii="Calibri" w:hAnsi="Calibri" w:cs="Calibri"/>
          <w:b/>
          <w:color w:val="000000"/>
          <w:sz w:val="22"/>
          <w:szCs w:val="22"/>
        </w:rPr>
        <w:t>D</w:t>
      </w:r>
      <w:r w:rsidRPr="002B56C2">
        <w:rPr>
          <w:rFonts w:ascii="Calibri" w:hAnsi="Calibri" w:cs="Calibri"/>
          <w:b/>
          <w:color w:val="000000"/>
          <w:sz w:val="22"/>
          <w:szCs w:val="22"/>
        </w:rPr>
        <w:t>émarrage</w:t>
      </w:r>
      <w:r>
        <w:rPr>
          <w:rFonts w:ascii="Calibri" w:hAnsi="Calibri" w:cs="Calibri"/>
          <w:color w:val="000000"/>
          <w:sz w:val="22"/>
          <w:szCs w:val="22"/>
        </w:rPr>
        <w:t>" pour lancer l'ouverture des vantaux.</w:t>
      </w:r>
    </w:p>
    <w:p w14:paraId="23195843" w14:textId="77777777" w:rsidR="003251D7" w:rsidRDefault="0042004E" w:rsidP="003251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2004E">
        <w:rPr>
          <w:rFonts w:ascii="Calibri" w:hAnsi="Calibri" w:cs="Calibri"/>
          <w:color w:val="000000"/>
          <w:sz w:val="22"/>
          <w:szCs w:val="22"/>
        </w:rPr>
        <w:t>En maintenant appuyé le bouton Enclenchement :</w:t>
      </w:r>
    </w:p>
    <w:p w14:paraId="44686A67" w14:textId="77777777" w:rsidR="003251D7" w:rsidRDefault="0042004E" w:rsidP="00AC4FC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42004E">
        <w:rPr>
          <w:rFonts w:ascii="Calibri" w:hAnsi="Calibri" w:cs="Calibri"/>
          <w:color w:val="000000"/>
          <w:sz w:val="22"/>
          <w:szCs w:val="22"/>
        </w:rPr>
        <w:t>- une pression sur le bouton Démarrage provoque le départ du cycle. Les deux vantaux s'ouvrent ;</w:t>
      </w:r>
    </w:p>
    <w:p w14:paraId="5C201BB8" w14:textId="1E5BD789" w:rsidR="0042004E" w:rsidRDefault="0042004E" w:rsidP="00AC4FC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42004E">
        <w:rPr>
          <w:rFonts w:ascii="Calibri" w:hAnsi="Calibri" w:cs="Calibri"/>
          <w:color w:val="000000"/>
          <w:sz w:val="22"/>
          <w:szCs w:val="22"/>
        </w:rPr>
        <w:t>- une nouvelle pression sur le bouton Démarrage provoque l'arrêt des 2 moteurs des 2 vantaux ;</w:t>
      </w:r>
    </w:p>
    <w:p w14:paraId="3022A2C0" w14:textId="28A4FA39" w:rsidR="0042004E" w:rsidRPr="0042004E" w:rsidRDefault="0042004E" w:rsidP="00AC4FCF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42004E">
        <w:rPr>
          <w:rFonts w:ascii="Calibri" w:hAnsi="Calibri" w:cs="Calibri"/>
          <w:color w:val="000000"/>
          <w:sz w:val="22"/>
          <w:szCs w:val="22"/>
        </w:rPr>
        <w:t>- la pression suivante provoque la fermeture des vantaux.</w:t>
      </w:r>
    </w:p>
    <w:p w14:paraId="1FC1FC98" w14:textId="62FF24F6" w:rsidR="002E1369" w:rsidRPr="009F4241" w:rsidRDefault="00730624" w:rsidP="009F424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30624">
        <w:rPr>
          <w:rFonts w:asciiTheme="minorHAnsi" w:hAnsiTheme="minorHAnsi" w:cstheme="minorHAnsi"/>
          <w:sz w:val="22"/>
          <w:szCs w:val="22"/>
        </w:rPr>
        <w:t>De façon à assurer un maximum de sécurité, la présence d'un objet entre les cellules photoélectriques ou le relâchement du bouton poussoir Enclenchement provoque l'arrêt des moteurs.</w:t>
      </w:r>
    </w:p>
    <w:p w14:paraId="0E1ED6AA" w14:textId="77777777" w:rsidR="00724F7C" w:rsidRPr="00A32259" w:rsidRDefault="00724F7C" w:rsidP="004439CE">
      <w:p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C </w:t>
      </w: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LIMITEUR DE COUPLE</w:t>
      </w:r>
    </w:p>
    <w:p w14:paraId="501DECF5" w14:textId="1F6FB4C5" w:rsidR="00724F7C" w:rsidRDefault="00B3273E" w:rsidP="00BF4459">
      <w:pPr>
        <w:spacing w:before="60" w:after="40"/>
        <w:jc w:val="both"/>
        <w:rPr>
          <w:rFonts w:ascii="Calibri" w:hAnsi="Calibri" w:cs="Calibri"/>
          <w:iCs/>
          <w:sz w:val="22"/>
        </w:rPr>
      </w:pPr>
      <w:bookmarkStart w:id="0" w:name="_GoBack"/>
      <w:r>
        <w:rPr>
          <w:rFonts w:ascii="Calibri" w:hAnsi="Calibri" w:cs="Calibri"/>
          <w:iCs/>
          <w:sz w:val="22"/>
        </w:rPr>
        <w:t>Les deux actionneurs</w:t>
      </w:r>
      <w:r w:rsidR="00724F7C">
        <w:rPr>
          <w:rFonts w:ascii="Calibri" w:hAnsi="Calibri" w:cs="Calibri"/>
          <w:iCs/>
          <w:sz w:val="22"/>
        </w:rPr>
        <w:t xml:space="preserve"> sont équipés de limiteurs de </w:t>
      </w:r>
      <w:r w:rsidR="00724F7C" w:rsidRPr="003C6672">
        <w:rPr>
          <w:rFonts w:asciiTheme="minorHAnsi" w:hAnsiTheme="minorHAnsi" w:cstheme="minorHAnsi"/>
          <w:iCs/>
          <w:sz w:val="22"/>
          <w:szCs w:val="22"/>
        </w:rPr>
        <w:t>couple</w:t>
      </w:r>
      <w:r w:rsidR="003C6672" w:rsidRPr="003C6672">
        <w:rPr>
          <w:rFonts w:asciiTheme="minorHAnsi" w:hAnsiTheme="minorHAnsi" w:cstheme="minorHAnsi"/>
          <w:iCs/>
          <w:sz w:val="22"/>
          <w:szCs w:val="22"/>
        </w:rPr>
        <w:t>, p</w:t>
      </w:r>
      <w:r w:rsidR="003C6672" w:rsidRPr="003C6672">
        <w:rPr>
          <w:rFonts w:asciiTheme="minorHAnsi" w:hAnsiTheme="minorHAnsi" w:cstheme="minorHAnsi"/>
          <w:sz w:val="22"/>
          <w:szCs w:val="22"/>
        </w:rPr>
        <w:t>l</w:t>
      </w:r>
      <w:r w:rsidR="003C6672" w:rsidRPr="003C6672">
        <w:rPr>
          <w:rFonts w:asciiTheme="minorHAnsi" w:hAnsiTheme="minorHAnsi" w:cstheme="minorHAnsi"/>
          <w:iCs/>
          <w:sz w:val="22"/>
          <w:szCs w:val="22"/>
        </w:rPr>
        <w:t>acé à la sortie du réducteur d'un vantail autorise le glissement lorsque ce vantail vient en butée.</w:t>
      </w:r>
    </w:p>
    <w:p w14:paraId="27184B7F" w14:textId="77777777" w:rsidR="00724F7C" w:rsidRDefault="00724F7C" w:rsidP="00BF4459">
      <w:pPr>
        <w:spacing w:before="60" w:after="4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Il y a un </w:t>
      </w:r>
      <w:r w:rsidRPr="00862A01">
        <w:rPr>
          <w:rFonts w:ascii="Calibri" w:hAnsi="Calibri" w:cs="Calibri"/>
          <w:b/>
          <w:iCs/>
          <w:sz w:val="22"/>
        </w:rPr>
        <w:t>actionneur démonté</w:t>
      </w:r>
      <w:r>
        <w:rPr>
          <w:rFonts w:ascii="Calibri" w:hAnsi="Calibri" w:cs="Calibri"/>
          <w:iCs/>
          <w:sz w:val="22"/>
        </w:rPr>
        <w:t xml:space="preserve"> dans la m</w:t>
      </w:r>
      <w:r w:rsidR="009D1012">
        <w:rPr>
          <w:rFonts w:ascii="Calibri" w:hAnsi="Calibri" w:cs="Calibri"/>
          <w:iCs/>
          <w:sz w:val="22"/>
        </w:rPr>
        <w:t>allette b</w:t>
      </w:r>
      <w:r w:rsidR="00862A01">
        <w:rPr>
          <w:rFonts w:ascii="Calibri" w:hAnsi="Calibri" w:cs="Calibri"/>
          <w:iCs/>
          <w:sz w:val="22"/>
        </w:rPr>
        <w:t>lanche située à côté de l'</w:t>
      </w:r>
      <w:proofErr w:type="spellStart"/>
      <w:r w:rsidR="00862A01">
        <w:rPr>
          <w:rFonts w:ascii="Calibri" w:hAnsi="Calibri" w:cs="Calibri"/>
          <w:iCs/>
          <w:sz w:val="22"/>
        </w:rPr>
        <w:t>ouvre</w:t>
      </w:r>
      <w:proofErr w:type="spellEnd"/>
      <w:r w:rsidR="00862A01">
        <w:rPr>
          <w:rFonts w:ascii="Calibri" w:hAnsi="Calibri" w:cs="Calibri"/>
          <w:iCs/>
          <w:sz w:val="22"/>
        </w:rPr>
        <w:t xml:space="preserve"> </w:t>
      </w:r>
      <w:r w:rsidR="009D1012">
        <w:rPr>
          <w:rFonts w:ascii="Calibri" w:hAnsi="Calibri" w:cs="Calibri"/>
          <w:iCs/>
          <w:sz w:val="22"/>
        </w:rPr>
        <w:t>portail</w:t>
      </w:r>
      <w:r>
        <w:rPr>
          <w:rFonts w:ascii="Calibri" w:hAnsi="Calibri" w:cs="Calibri"/>
          <w:iCs/>
          <w:sz w:val="22"/>
        </w:rPr>
        <w:t>.</w:t>
      </w:r>
    </w:p>
    <w:bookmarkEnd w:id="0"/>
    <w:p w14:paraId="6A150E77" w14:textId="348AD0EE" w:rsidR="00C95FFD" w:rsidRDefault="00724F7C" w:rsidP="004439CE">
      <w:pPr>
        <w:spacing w:before="60" w:after="12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Pour observer le</w:t>
      </w:r>
      <w:r w:rsidRPr="00BC3140">
        <w:rPr>
          <w:rFonts w:ascii="Calibri" w:hAnsi="Calibri" w:cs="Calibri"/>
          <w:iCs/>
          <w:sz w:val="22"/>
        </w:rPr>
        <w:t xml:space="preserve"> limiteur de couple</w:t>
      </w:r>
      <w:r>
        <w:rPr>
          <w:rFonts w:ascii="Calibri" w:hAnsi="Calibri" w:cs="Calibri"/>
          <w:iCs/>
          <w:sz w:val="22"/>
        </w:rPr>
        <w:t xml:space="preserve"> en fonctionnement</w:t>
      </w:r>
      <w:r w:rsidR="00D47DDD">
        <w:rPr>
          <w:rFonts w:ascii="Calibri" w:hAnsi="Calibri" w:cs="Calibri"/>
          <w:iCs/>
          <w:sz w:val="22"/>
        </w:rPr>
        <w:t> :</w:t>
      </w:r>
    </w:p>
    <w:p w14:paraId="44D8E870" w14:textId="44773B52" w:rsidR="00C95FFD" w:rsidRPr="00C95FFD" w:rsidRDefault="00C95FFD" w:rsidP="00C95FFD">
      <w:pPr>
        <w:numPr>
          <w:ilvl w:val="2"/>
          <w:numId w:val="40"/>
        </w:numPr>
        <w:tabs>
          <w:tab w:val="clear" w:pos="2302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  <w:r>
        <w:rPr>
          <w:rFonts w:ascii="Calibri" w:hAnsi="Calibri" w:cs="Calibri"/>
          <w:iCs/>
          <w:sz w:val="22"/>
        </w:rPr>
        <w:t>E</w:t>
      </w:r>
      <w:r w:rsidR="00724F7C" w:rsidRPr="00C95FFD">
        <w:rPr>
          <w:rFonts w:ascii="Calibri" w:hAnsi="Calibri" w:cs="Calibri"/>
          <w:iCs/>
          <w:sz w:val="22"/>
        </w:rPr>
        <w:t xml:space="preserve">nlever le cache en plastique du </w:t>
      </w:r>
      <w:r w:rsidR="00D94A3A" w:rsidRPr="00BB05A3">
        <w:rPr>
          <w:rFonts w:ascii="Calibri" w:hAnsi="Calibri" w:cs="Calibri"/>
          <w:sz w:val="22"/>
        </w:rPr>
        <w:t>côté</w:t>
      </w:r>
      <w:r w:rsidR="00724F7C" w:rsidRPr="00BB05A3">
        <w:rPr>
          <w:rFonts w:ascii="Calibri" w:hAnsi="Calibri" w:cs="Calibri"/>
          <w:sz w:val="22"/>
        </w:rPr>
        <w:t xml:space="preserve"> « petit vantail »</w:t>
      </w:r>
      <w:r w:rsidR="00BB05A3" w:rsidRPr="00BB05A3">
        <w:rPr>
          <w:rFonts w:ascii="Calibri" w:hAnsi="Calibri" w:cs="Calibri"/>
          <w:sz w:val="22"/>
        </w:rPr>
        <w:t>.</w:t>
      </w:r>
    </w:p>
    <w:p w14:paraId="5059D82B" w14:textId="77777777" w:rsidR="00724F7C" w:rsidRPr="00BB05A3" w:rsidRDefault="00C95FFD" w:rsidP="00C95FFD">
      <w:pPr>
        <w:numPr>
          <w:ilvl w:val="2"/>
          <w:numId w:val="40"/>
        </w:numPr>
        <w:tabs>
          <w:tab w:val="clear" w:pos="2302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  <w:r>
        <w:rPr>
          <w:rFonts w:ascii="Calibri" w:hAnsi="Calibri" w:cs="Calibri"/>
          <w:iCs/>
          <w:sz w:val="22"/>
        </w:rPr>
        <w:t>L</w:t>
      </w:r>
      <w:r w:rsidR="00724F7C" w:rsidRPr="00C95FFD">
        <w:rPr>
          <w:rFonts w:ascii="Calibri" w:hAnsi="Calibri" w:cs="Calibri"/>
          <w:iCs/>
          <w:sz w:val="22"/>
        </w:rPr>
        <w:t>ancer l'ouverture des vantaux afin de comparer les mouvements relatifs des pièces qui le composent dans les situations :</w:t>
      </w:r>
    </w:p>
    <w:p w14:paraId="21C6CE67" w14:textId="77777777" w:rsidR="00BB05A3" w:rsidRDefault="00BB05A3" w:rsidP="00BB05A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  <w:r>
        <w:rPr>
          <w:rFonts w:ascii="Calibri" w:hAnsi="Calibri" w:cs="Calibri"/>
          <w:iCs/>
          <w:spacing w:val="-5"/>
          <w:sz w:val="22"/>
        </w:rPr>
        <w:tab/>
        <w:t>-</w:t>
      </w:r>
      <w:r w:rsidR="00515D45">
        <w:t xml:space="preserve"> </w:t>
      </w:r>
      <w:r w:rsidRPr="00BB05A3">
        <w:rPr>
          <w:rFonts w:ascii="Calibri" w:hAnsi="Calibri" w:cs="Calibri"/>
          <w:iCs/>
          <w:spacing w:val="-5"/>
          <w:sz w:val="22"/>
        </w:rPr>
        <w:t>Petit vantail en mouvement ;</w:t>
      </w:r>
    </w:p>
    <w:p w14:paraId="62E904A8" w14:textId="77777777" w:rsidR="00BB05A3" w:rsidRPr="00BB05A3" w:rsidRDefault="00BB05A3" w:rsidP="00BB05A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  <w:r>
        <w:rPr>
          <w:rFonts w:ascii="Calibri" w:hAnsi="Calibri" w:cs="Calibri"/>
          <w:iCs/>
          <w:spacing w:val="-5"/>
          <w:sz w:val="22"/>
        </w:rPr>
        <w:tab/>
        <w:t xml:space="preserve">- </w:t>
      </w:r>
      <w:r w:rsidRPr="00BB05A3">
        <w:rPr>
          <w:rFonts w:ascii="Calibri" w:hAnsi="Calibri" w:cs="Calibri"/>
          <w:iCs/>
          <w:spacing w:val="-5"/>
          <w:sz w:val="22"/>
        </w:rPr>
        <w:t>Petit vantail en butée.</w:t>
      </w:r>
    </w:p>
    <w:p w14:paraId="20648690" w14:textId="77777777" w:rsidR="00F63132" w:rsidRDefault="00723266" w:rsidP="00F63132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65F4F752">
          <v:shape id="_x0000_s1350" type="#_x0000_t202" style="position:absolute;left:0;text-align:left;margin-left:220.05pt;margin-top:14.3pt;width:89.55pt;height:30.7pt;z-index:251703808" filled="f" stroked="f">
            <v:textbox style="mso-next-textbox:#_x0000_s1350">
              <w:txbxContent>
                <w:p w14:paraId="6819E6BD" w14:textId="77777777" w:rsidR="00401FB1" w:rsidRPr="00EE4AE2" w:rsidRDefault="002070E0" w:rsidP="00401F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Vis de pression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01C0F530">
          <v:shape id="_x0000_s1349" type="#_x0000_t32" style="position:absolute;left:0;text-align:left;margin-left:192.25pt;margin-top:28.7pt;width:27.8pt;height:16.3pt;flip:x;z-index:251702784" o:connectortype="straight" strokecolor="#f39" strokeweight="1.5pt">
            <v:stroke endarrow="block"/>
          </v:shape>
        </w:pict>
      </w:r>
    </w:p>
    <w:p w14:paraId="4B8AFA82" w14:textId="77777777" w:rsidR="00F63132" w:rsidRPr="003F728C" w:rsidRDefault="00F63132" w:rsidP="00F63132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Calibri" w:hAnsi="Calibri" w:cs="Calibri"/>
          <w:iCs/>
          <w:spacing w:val="-5"/>
          <w:sz w:val="22"/>
        </w:rPr>
      </w:pPr>
    </w:p>
    <w:p w14:paraId="2DB92FE9" w14:textId="77777777" w:rsidR="00401FB1" w:rsidRDefault="00723266" w:rsidP="00401FB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628AD13B">
          <v:shape id="_x0000_s1361" type="#_x0000_t32" style="position:absolute;left:0;text-align:left;margin-left:314pt;margin-top:82.3pt;width:23.45pt;height:24.7pt;flip:x;z-index:251713024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0289B761">
          <v:shape id="_x0000_s1364" type="#_x0000_t32" style="position:absolute;left:0;text-align:left;margin-left:148.7pt;margin-top:142.05pt;width:75.6pt;height:26.1pt;z-index:251716096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784CC0C7">
          <v:shape id="_x0000_s1357" type="#_x0000_t32" style="position:absolute;left:0;text-align:left;margin-left:148.85pt;margin-top:75.15pt;width:32.9pt;height:21.85pt;flip:y;z-index:251708928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38C8982">
          <v:shape id="_x0000_s1362" type="#_x0000_t32" style="position:absolute;left:0;text-align:left;margin-left:148.85pt;margin-top:97pt;width:52.7pt;height:33.5pt;z-index:251714048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1840A55">
          <v:shape id="_x0000_s1356" type="#_x0000_t202" style="position:absolute;left:0;text-align:left;margin-left:51pt;margin-top:82.3pt;width:97.85pt;height:48.2pt;z-index:251707904" filled="f" stroked="f">
            <v:textbox style="mso-next-textbox:#_x0000_s1356">
              <w:txbxContent>
                <w:p w14:paraId="0B41EC5B" w14:textId="77777777" w:rsidR="002070E0" w:rsidRPr="00EE4AE2" w:rsidRDefault="002070E0" w:rsidP="002070E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Disques de fiction liés au réducteur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18D2B02">
          <v:shape id="_x0000_s1363" type="#_x0000_t202" style="position:absolute;left:0;text-align:left;margin-left:51pt;margin-top:130.5pt;width:97.85pt;height:41.95pt;z-index:251715072" filled="f" stroked="f">
            <v:textbox style="mso-next-textbox:#_x0000_s1363">
              <w:txbxContent>
                <w:p w14:paraId="7357F939" w14:textId="77777777" w:rsidR="002070E0" w:rsidRPr="00EE4AE2" w:rsidRDefault="002070E0" w:rsidP="002070E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Arbre de sortie du réducteur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0FB7B42F">
          <v:shape id="_x0000_s1360" type="#_x0000_t202" style="position:absolute;left:0;text-align:left;margin-left:337.45pt;margin-top:70.3pt;width:54.15pt;height:26.7pt;z-index:251712000" filled="f" stroked="f">
            <v:textbox style="mso-next-textbox:#_x0000_s1360">
              <w:txbxContent>
                <w:p w14:paraId="6B8C403D" w14:textId="77777777" w:rsidR="002070E0" w:rsidRPr="00EE4AE2" w:rsidRDefault="002070E0" w:rsidP="002070E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Bras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15883B5B">
          <v:shape id="_x0000_s1358" type="#_x0000_t202" style="position:absolute;left:0;text-align:left;margin-left:255.95pt;margin-top:39.5pt;width:166.35pt;height:26.7pt;z-index:251709952" filled="f" stroked="f">
            <v:textbox style="mso-next-textbox:#_x0000_s1358">
              <w:txbxContent>
                <w:p w14:paraId="74BA1989" w14:textId="77777777" w:rsidR="002070E0" w:rsidRPr="00EE4AE2" w:rsidRDefault="002070E0" w:rsidP="002070E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Disques de fiction liés au bras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2659C217">
          <v:shape id="_x0000_s1359" type="#_x0000_t32" style="position:absolute;left:0;text-align:left;margin-left:228.15pt;margin-top:54pt;width:27.8pt;height:16.3pt;flip:x;z-index:251710976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5C77B064">
          <v:shape id="_x0000_s1354" type="#_x0000_t202" style="position:absolute;left:0;text-align:left;margin-left:51pt;margin-top:39.5pt;width:97.7pt;height:30.7pt;z-index:251705856" filled="f" stroked="f">
            <v:textbox style="mso-next-textbox:#_x0000_s1354">
              <w:txbxContent>
                <w:p w14:paraId="21C350CB" w14:textId="77777777" w:rsidR="002070E0" w:rsidRPr="00EE4AE2" w:rsidRDefault="002070E0" w:rsidP="002070E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Rondelle élastique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76B6C377">
          <v:shape id="_x0000_s1353" type="#_x0000_t32" style="position:absolute;left:0;text-align:left;margin-left:148.7pt;margin-top:47.1pt;width:26.75pt;height:4.4pt;flip:y;z-index:251704832" o:connectortype="straight" strokecolor="#f39" strokeweight="1.5pt">
            <v:stroke endarrow="block"/>
          </v:shape>
        </w:pict>
      </w:r>
      <w:r w:rsidR="00401FB1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C75B5F3" wp14:editId="2AD1FFB9">
            <wp:extent cx="2926092" cy="2519720"/>
            <wp:effectExtent l="19050" t="0" r="7608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33" cy="25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FB997" w14:textId="77777777" w:rsidR="00CD168B" w:rsidRDefault="00CD168B" w:rsidP="00401FB1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2F9552" w14:textId="77777777" w:rsidR="00CD168B" w:rsidRPr="00CD168B" w:rsidRDefault="00CD168B" w:rsidP="00401FB1">
      <w:pPr>
        <w:jc w:val="center"/>
        <w:rPr>
          <w:rFonts w:ascii="Calibri" w:hAnsi="Calibri" w:cs="Calibri"/>
          <w:sz w:val="22"/>
          <w:szCs w:val="22"/>
        </w:rPr>
      </w:pPr>
      <w:r w:rsidRPr="00CD168B">
        <w:rPr>
          <w:rFonts w:ascii="Calibri" w:hAnsi="Calibri" w:cs="Calibri"/>
          <w:sz w:val="22"/>
          <w:szCs w:val="22"/>
        </w:rPr>
        <w:t>Limiteur de couple</w:t>
      </w:r>
    </w:p>
    <w:p w14:paraId="7ED6355E" w14:textId="767F51EC" w:rsidR="002D1912" w:rsidRDefault="002D1912" w:rsidP="002D1912">
      <w:p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5890E40F" w14:textId="36D75B4C" w:rsidR="002D1912" w:rsidRPr="00A32259" w:rsidRDefault="002D1912" w:rsidP="002D1912">
      <w:pPr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D –</w:t>
      </w: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REGLAGE DES DIMENSIONS</w:t>
      </w:r>
    </w:p>
    <w:p w14:paraId="5DD6E41B" w14:textId="283DDD64" w:rsidR="00A75195" w:rsidRPr="00C5217D" w:rsidRDefault="00C5217D" w:rsidP="00C5217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</w:t>
      </w:r>
      <w:r w:rsidR="00E839B1">
        <w:rPr>
          <w:rFonts w:ascii="Calibri" w:hAnsi="Calibri" w:cs="Calibri"/>
          <w:sz w:val="22"/>
          <w:szCs w:val="22"/>
        </w:rPr>
        <w:t xml:space="preserve"> dimensions du système 4 barres sont réglables.</w:t>
      </w:r>
      <w:r>
        <w:rPr>
          <w:rFonts w:ascii="Calibri" w:hAnsi="Calibri" w:cs="Calibri"/>
          <w:sz w:val="22"/>
          <w:szCs w:val="22"/>
        </w:rPr>
        <w:t xml:space="preserve"> </w:t>
      </w:r>
      <w:r w:rsidR="00083278">
        <w:rPr>
          <w:rFonts w:ascii="Calibri" w:hAnsi="Calibri" w:cs="Calibri"/>
          <w:sz w:val="22"/>
          <w:szCs w:val="22"/>
        </w:rPr>
        <w:t>Il faut</w:t>
      </w:r>
      <w:r>
        <w:rPr>
          <w:rFonts w:ascii="Calibri" w:hAnsi="Calibri" w:cs="Calibri"/>
          <w:sz w:val="22"/>
          <w:szCs w:val="22"/>
        </w:rPr>
        <w:t> </w:t>
      </w:r>
      <w:r w:rsidR="00083278" w:rsidRPr="00C5217D">
        <w:rPr>
          <w:rFonts w:ascii="Calibri" w:hAnsi="Calibri" w:cs="Calibri"/>
          <w:sz w:val="22"/>
          <w:szCs w:val="22"/>
        </w:rPr>
        <w:t>déplacer les points d'ancrage motoréducteur/bâti et bras/vantail</w:t>
      </w:r>
      <w:r>
        <w:rPr>
          <w:rFonts w:ascii="Calibri" w:hAnsi="Calibri" w:cs="Calibri"/>
          <w:sz w:val="22"/>
          <w:szCs w:val="22"/>
        </w:rPr>
        <w:t xml:space="preserve"> en</w:t>
      </w:r>
      <w:r w:rsidR="00083278" w:rsidRPr="00C5217D">
        <w:rPr>
          <w:rFonts w:ascii="Calibri" w:hAnsi="Calibri" w:cs="Calibri"/>
          <w:sz w:val="22"/>
          <w:szCs w:val="22"/>
        </w:rPr>
        <w:t xml:space="preserve"> déviss</w:t>
      </w:r>
      <w:r>
        <w:rPr>
          <w:rFonts w:ascii="Calibri" w:hAnsi="Calibri" w:cs="Calibri"/>
          <w:sz w:val="22"/>
          <w:szCs w:val="22"/>
        </w:rPr>
        <w:t>ant</w:t>
      </w:r>
      <w:r w:rsidR="00083278" w:rsidRPr="00C5217D">
        <w:rPr>
          <w:rFonts w:ascii="Calibri" w:hAnsi="Calibri" w:cs="Calibri"/>
          <w:sz w:val="22"/>
          <w:szCs w:val="22"/>
        </w:rPr>
        <w:t xml:space="preserve"> les blocs à l'aide d'une clé </w:t>
      </w:r>
      <w:proofErr w:type="spellStart"/>
      <w:r w:rsidR="00083278" w:rsidRPr="00C5217D">
        <w:rPr>
          <w:rFonts w:ascii="Calibri" w:hAnsi="Calibri" w:cs="Calibri"/>
          <w:sz w:val="22"/>
          <w:szCs w:val="22"/>
        </w:rPr>
        <w:t>allen</w:t>
      </w:r>
      <w:proofErr w:type="spellEnd"/>
      <w:r w:rsidR="00083278" w:rsidRPr="00C5217D">
        <w:rPr>
          <w:rFonts w:ascii="Calibri" w:hAnsi="Calibri" w:cs="Calibri"/>
          <w:sz w:val="22"/>
          <w:szCs w:val="22"/>
        </w:rPr>
        <w:t>.</w:t>
      </w:r>
    </w:p>
    <w:p w14:paraId="66F71190" w14:textId="77777777" w:rsidR="00A75195" w:rsidRDefault="00A75195">
      <w:pPr>
        <w:rPr>
          <w:rFonts w:ascii="Calibri" w:hAnsi="Calibri" w:cs="Calibri"/>
          <w:sz w:val="22"/>
          <w:szCs w:val="22"/>
        </w:rPr>
      </w:pPr>
    </w:p>
    <w:p w14:paraId="0506EF97" w14:textId="77777777" w:rsidR="00A75195" w:rsidRDefault="00A75195">
      <w:pPr>
        <w:rPr>
          <w:rFonts w:ascii="Calibri" w:hAnsi="Calibri" w:cs="Calibri"/>
          <w:sz w:val="22"/>
          <w:szCs w:val="22"/>
        </w:rPr>
      </w:pPr>
    </w:p>
    <w:p w14:paraId="15B0AC0C" w14:textId="77777777" w:rsidR="00A75195" w:rsidRDefault="00A75195">
      <w:pPr>
        <w:rPr>
          <w:rFonts w:ascii="Calibri" w:hAnsi="Calibri" w:cs="Calibri"/>
          <w:sz w:val="22"/>
          <w:szCs w:val="22"/>
        </w:rPr>
      </w:pPr>
    </w:p>
    <w:p w14:paraId="1A9FD84E" w14:textId="6AA33127" w:rsidR="00A75195" w:rsidRPr="00CD168B" w:rsidRDefault="00F63132">
      <w:pPr>
        <w:rPr>
          <w:rFonts w:ascii="Calibri" w:hAnsi="Calibri" w:cs="Calibri"/>
          <w:sz w:val="22"/>
          <w:szCs w:val="22"/>
        </w:rPr>
      </w:pPr>
      <w:r w:rsidRPr="00CD168B">
        <w:rPr>
          <w:rFonts w:ascii="Calibri" w:hAnsi="Calibri" w:cs="Calibri"/>
          <w:sz w:val="22"/>
          <w:szCs w:val="22"/>
        </w:rPr>
        <w:br w:type="page"/>
      </w:r>
    </w:p>
    <w:p w14:paraId="03F8501F" w14:textId="77777777" w:rsidR="00CB5CCB" w:rsidRDefault="00CB5CCB" w:rsidP="00724F7C">
      <w:pPr>
        <w:rPr>
          <w:rFonts w:ascii="Calibri" w:hAnsi="Calibri" w:cs="Calibri"/>
          <w:b/>
          <w:sz w:val="22"/>
          <w:szCs w:val="22"/>
        </w:rPr>
      </w:pPr>
    </w:p>
    <w:p w14:paraId="682672B3" w14:textId="77777777" w:rsidR="00273745" w:rsidRDefault="00723266" w:rsidP="00F63132">
      <w:pPr>
        <w:rPr>
          <w:rFonts w:asciiTheme="minorHAnsi" w:hAnsiTheme="minorHAnsi" w:cstheme="minorHAnsi"/>
          <w:iCs/>
          <w:sz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54C2AE1">
          <v:shape id="_x0000_s1321" type="#_x0000_t202" style="position:absolute;margin-left:-16.9pt;margin-top:-26pt;width:557.05pt;height:54.7pt;z-index:251677184" fillcolor="#365f91" strokecolor="#365f91" strokeweight="1.5pt">
            <v:textbox style="mso-next-textbox:#_x0000_s1321">
              <w:txbxContent>
                <w:p w14:paraId="4697FA4C" w14:textId="77777777" w:rsidR="001F0701" w:rsidRPr="00957149" w:rsidRDefault="001F0701" w:rsidP="001F07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F6A21CE" w14:textId="77777777" w:rsidR="001F0701" w:rsidRPr="00D81AE7" w:rsidRDefault="001F0701" w:rsidP="001F07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359FC0C4" w14:textId="77777777" w:rsidR="001F0701" w:rsidRPr="00957149" w:rsidRDefault="001F0701" w:rsidP="001F070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724F7C">
        <w:rPr>
          <w:rFonts w:asciiTheme="minorHAnsi" w:hAnsiTheme="minorHAnsi" w:cstheme="minorHAnsi"/>
          <w:iCs/>
          <w:sz w:val="22"/>
        </w:rPr>
        <w:t>Quatre capteurs ajoutés</w:t>
      </w:r>
      <w:r w:rsidR="00724F7C" w:rsidRPr="0017365A">
        <w:rPr>
          <w:rFonts w:asciiTheme="minorHAnsi" w:hAnsiTheme="minorHAnsi" w:cstheme="minorHAnsi"/>
          <w:iCs/>
          <w:sz w:val="22"/>
        </w:rPr>
        <w:t xml:space="preserve"> par le fabricant du TP, </w:t>
      </w:r>
      <w:r w:rsidR="00724F7C">
        <w:rPr>
          <w:rFonts w:asciiTheme="minorHAnsi" w:hAnsiTheme="minorHAnsi" w:cstheme="minorHAnsi"/>
          <w:iCs/>
          <w:sz w:val="22"/>
        </w:rPr>
        <w:t>sont</w:t>
      </w:r>
      <w:r w:rsidR="00724F7C" w:rsidRPr="0017365A">
        <w:rPr>
          <w:rFonts w:asciiTheme="minorHAnsi" w:hAnsiTheme="minorHAnsi" w:cstheme="minorHAnsi"/>
          <w:iCs/>
          <w:sz w:val="22"/>
        </w:rPr>
        <w:t xml:space="preserve"> dédié</w:t>
      </w:r>
      <w:r w:rsidR="00724F7C">
        <w:rPr>
          <w:rFonts w:asciiTheme="minorHAnsi" w:hAnsiTheme="minorHAnsi" w:cstheme="minorHAnsi"/>
          <w:iCs/>
          <w:sz w:val="22"/>
        </w:rPr>
        <w:t>s</w:t>
      </w:r>
      <w:r w:rsidR="00724F7C" w:rsidRPr="0017365A">
        <w:rPr>
          <w:rFonts w:asciiTheme="minorHAnsi" w:hAnsiTheme="minorHAnsi" w:cstheme="minorHAnsi"/>
          <w:iCs/>
          <w:sz w:val="22"/>
        </w:rPr>
        <w:t xml:space="preserve"> à l'acquisition sur </w:t>
      </w:r>
      <w:r w:rsidR="00724F7C">
        <w:rPr>
          <w:rFonts w:asciiTheme="minorHAnsi" w:hAnsiTheme="minorHAnsi" w:cstheme="minorHAnsi"/>
          <w:iCs/>
          <w:sz w:val="22"/>
        </w:rPr>
        <w:t>le portail, pour relever en temps réel :</w:t>
      </w:r>
    </w:p>
    <w:p w14:paraId="260B3B22" w14:textId="77777777" w:rsidR="00724F7C" w:rsidRDefault="00724F7C" w:rsidP="004C7681">
      <w:pPr>
        <w:pStyle w:val="Paragraphedeliste10"/>
        <w:numPr>
          <w:ilvl w:val="0"/>
          <w:numId w:val="45"/>
        </w:numPr>
        <w:jc w:val="both"/>
        <w:rPr>
          <w:rFonts w:asciiTheme="minorHAnsi" w:hAnsiTheme="minorHAnsi" w:cstheme="minorHAnsi"/>
          <w:iCs/>
          <w:sz w:val="22"/>
        </w:rPr>
      </w:pPr>
      <w:proofErr w:type="gramStart"/>
      <w:r>
        <w:rPr>
          <w:rFonts w:asciiTheme="minorHAnsi" w:hAnsiTheme="minorHAnsi" w:cstheme="minorHAnsi"/>
          <w:iCs/>
          <w:sz w:val="22"/>
        </w:rPr>
        <w:t>les</w:t>
      </w:r>
      <w:proofErr w:type="gramEnd"/>
      <w:r>
        <w:rPr>
          <w:rFonts w:asciiTheme="minorHAnsi" w:hAnsiTheme="minorHAnsi" w:cstheme="minorHAnsi"/>
          <w:iCs/>
          <w:sz w:val="22"/>
        </w:rPr>
        <w:t xml:space="preserve"> couples agissant sur le grand vantail : C</w:t>
      </w:r>
      <w:r w:rsidRPr="001769ED">
        <w:rPr>
          <w:rFonts w:asciiTheme="minorHAnsi" w:hAnsiTheme="minorHAnsi" w:cstheme="minorHAnsi"/>
          <w:iCs/>
          <w:sz w:val="22"/>
          <w:vertAlign w:val="subscript"/>
        </w:rPr>
        <w:t>M</w:t>
      </w:r>
      <w:r>
        <w:rPr>
          <w:rFonts w:asciiTheme="minorHAnsi" w:hAnsiTheme="minorHAnsi" w:cstheme="minorHAnsi"/>
          <w:iCs/>
          <w:sz w:val="22"/>
        </w:rPr>
        <w:t xml:space="preserve"> en sortie d'actionneur (motoréducteur) et C</w:t>
      </w:r>
      <w:r w:rsidRPr="001769ED">
        <w:rPr>
          <w:rFonts w:asciiTheme="minorHAnsi" w:hAnsiTheme="minorHAnsi" w:cstheme="minorHAnsi"/>
          <w:iCs/>
          <w:sz w:val="22"/>
          <w:vertAlign w:val="subscript"/>
        </w:rPr>
        <w:t>V</w:t>
      </w:r>
      <w:r>
        <w:rPr>
          <w:rFonts w:asciiTheme="minorHAnsi" w:hAnsiTheme="minorHAnsi" w:cstheme="minorHAnsi"/>
          <w:iCs/>
          <w:sz w:val="22"/>
        </w:rPr>
        <w:t xml:space="preserve"> qui s'oppose au mouvement de rotation du vantail au niveau d</w:t>
      </w:r>
      <w:r w:rsidR="008959E5">
        <w:rPr>
          <w:rFonts w:asciiTheme="minorHAnsi" w:hAnsiTheme="minorHAnsi" w:cstheme="minorHAnsi"/>
          <w:iCs/>
          <w:sz w:val="22"/>
        </w:rPr>
        <w:t>e la liaison pivot avec le bâti ;</w:t>
      </w:r>
    </w:p>
    <w:p w14:paraId="17E855BB" w14:textId="77777777" w:rsidR="00724F7C" w:rsidRDefault="00724F7C" w:rsidP="00177F28">
      <w:pPr>
        <w:pStyle w:val="Paragraphedeliste10"/>
        <w:numPr>
          <w:ilvl w:val="0"/>
          <w:numId w:val="45"/>
        </w:numPr>
        <w:jc w:val="both"/>
        <w:rPr>
          <w:rFonts w:asciiTheme="minorHAnsi" w:hAnsiTheme="minorHAnsi" w:cstheme="minorHAnsi"/>
          <w:iCs/>
          <w:sz w:val="22"/>
        </w:rPr>
      </w:pPr>
      <w:proofErr w:type="gramStart"/>
      <w:r>
        <w:rPr>
          <w:rFonts w:asciiTheme="minorHAnsi" w:hAnsiTheme="minorHAnsi" w:cstheme="minorHAnsi"/>
          <w:iCs/>
          <w:sz w:val="22"/>
        </w:rPr>
        <w:t>les</w:t>
      </w:r>
      <w:proofErr w:type="gramEnd"/>
      <w:r>
        <w:rPr>
          <w:rFonts w:asciiTheme="minorHAnsi" w:hAnsiTheme="minorHAnsi" w:cstheme="minorHAnsi"/>
          <w:iCs/>
          <w:sz w:val="22"/>
        </w:rPr>
        <w:t xml:space="preserve"> angles de rotation : </w:t>
      </w:r>
      <w:proofErr w:type="spellStart"/>
      <w:r>
        <w:rPr>
          <w:rFonts w:asciiTheme="minorHAnsi" w:hAnsiTheme="minorHAnsi" w:cstheme="minorHAnsi"/>
          <w:iCs/>
          <w:sz w:val="22"/>
        </w:rPr>
        <w:t>θ</w:t>
      </w:r>
      <w:r w:rsidRPr="001769ED">
        <w:rPr>
          <w:rFonts w:asciiTheme="minorHAnsi" w:hAnsiTheme="minorHAnsi" w:cstheme="minorHAnsi"/>
          <w:iCs/>
          <w:sz w:val="22"/>
          <w:vertAlign w:val="subscript"/>
        </w:rPr>
        <w:t>M</w:t>
      </w:r>
      <w:proofErr w:type="spellEnd"/>
      <w:r>
        <w:rPr>
          <w:rFonts w:asciiTheme="minorHAnsi" w:hAnsiTheme="minorHAnsi" w:cstheme="minorHAnsi"/>
          <w:iCs/>
          <w:sz w:val="22"/>
        </w:rPr>
        <w:t xml:space="preserve"> du bras moteur par rapport au bâti et </w:t>
      </w:r>
      <w:proofErr w:type="spellStart"/>
      <w:r>
        <w:rPr>
          <w:rFonts w:asciiTheme="minorHAnsi" w:hAnsiTheme="minorHAnsi" w:cstheme="minorHAnsi"/>
          <w:iCs/>
          <w:sz w:val="22"/>
        </w:rPr>
        <w:t>θ</w:t>
      </w:r>
      <w:r w:rsidRPr="001769ED">
        <w:rPr>
          <w:rFonts w:asciiTheme="minorHAnsi" w:hAnsiTheme="minorHAnsi" w:cstheme="minorHAnsi"/>
          <w:iCs/>
          <w:sz w:val="22"/>
          <w:vertAlign w:val="subscript"/>
        </w:rPr>
        <w:t>V</w:t>
      </w:r>
      <w:proofErr w:type="spellEnd"/>
      <w:r>
        <w:rPr>
          <w:rFonts w:asciiTheme="minorHAnsi" w:hAnsiTheme="minorHAnsi" w:cstheme="minorHAnsi"/>
          <w:iCs/>
          <w:sz w:val="22"/>
        </w:rPr>
        <w:t xml:space="preserve"> du vantail par rapport au bâti.</w:t>
      </w:r>
    </w:p>
    <w:p w14:paraId="472D9A42" w14:textId="77777777" w:rsidR="00177F28" w:rsidRPr="00177F28" w:rsidRDefault="00177F28" w:rsidP="00AD78E3">
      <w:pPr>
        <w:pStyle w:val="Paragraphedeliste10"/>
        <w:ind w:left="765"/>
        <w:jc w:val="both"/>
        <w:rPr>
          <w:rFonts w:asciiTheme="minorHAnsi" w:hAnsiTheme="minorHAnsi" w:cstheme="minorHAnsi"/>
          <w:iCs/>
          <w:sz w:val="22"/>
        </w:rPr>
      </w:pPr>
    </w:p>
    <w:p w14:paraId="3B83C013" w14:textId="77777777" w:rsidR="00177F28" w:rsidRDefault="00724F7C" w:rsidP="00177F28">
      <w:p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PRISE DE MESURE</w:t>
      </w:r>
    </w:p>
    <w:p w14:paraId="486C7A89" w14:textId="77777777" w:rsidR="00724F7C" w:rsidRDefault="00BD7536" w:rsidP="00177F28">
      <w:p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70016" behindDoc="0" locked="0" layoutInCell="1" allowOverlap="1" wp14:anchorId="6615EF4C" wp14:editId="728A3696">
            <wp:simplePos x="0" y="0"/>
            <wp:positionH relativeFrom="column">
              <wp:posOffset>5772150</wp:posOffset>
            </wp:positionH>
            <wp:positionV relativeFrom="paragraph">
              <wp:posOffset>158115</wp:posOffset>
            </wp:positionV>
            <wp:extent cx="704850" cy="695325"/>
            <wp:effectExtent l="19050" t="0" r="0" b="0"/>
            <wp:wrapSquare wrapText="bothSides"/>
            <wp:docPr id="296" name="Image 3" descr="Icone Digivi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cone Digiview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A5A740" w14:textId="77777777" w:rsidR="00724F7C" w:rsidRPr="00E70C51" w:rsidRDefault="00724F7C" w:rsidP="004C7681">
      <w:pPr>
        <w:pStyle w:val="Paragraphedeliste"/>
        <w:numPr>
          <w:ilvl w:val="0"/>
          <w:numId w:val="43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454D4E">
        <w:rPr>
          <w:rFonts w:ascii="Calibri" w:hAnsi="Calibri" w:cs="Calibri"/>
          <w:color w:val="000000"/>
          <w:sz w:val="22"/>
          <w:szCs w:val="22"/>
        </w:rPr>
        <w:t xml:space="preserve">Cliquer sur l’icône </w:t>
      </w:r>
      <w:r w:rsidR="006046D7">
        <w:rPr>
          <w:rFonts w:ascii="Calibri" w:hAnsi="Calibri" w:cs="Calibri"/>
          <w:color w:val="000000"/>
          <w:sz w:val="22"/>
          <w:szCs w:val="22"/>
        </w:rPr>
        <w:t>"</w:t>
      </w:r>
      <w:r w:rsidR="008D125F">
        <w:rPr>
          <w:rFonts w:ascii="Calibri" w:hAnsi="Calibri" w:cs="Calibri"/>
          <w:color w:val="000000"/>
          <w:sz w:val="22"/>
          <w:szCs w:val="22"/>
        </w:rPr>
        <w:t>Digiview</w:t>
      </w:r>
      <w:r>
        <w:rPr>
          <w:rFonts w:ascii="Calibri" w:hAnsi="Calibri" w:cs="Calibri"/>
          <w:color w:val="000000"/>
          <w:sz w:val="22"/>
          <w:szCs w:val="22"/>
        </w:rPr>
        <w:t>32</w:t>
      </w:r>
      <w:r w:rsidR="006046D7">
        <w:rPr>
          <w:rFonts w:ascii="Calibri" w:hAnsi="Calibri" w:cs="Calibri"/>
          <w:color w:val="000000"/>
          <w:sz w:val="22"/>
          <w:szCs w:val="22"/>
        </w:rPr>
        <w:t>"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sur le bureau </w:t>
      </w:r>
      <w:r>
        <w:rPr>
          <w:rFonts w:ascii="Calibri" w:hAnsi="Calibri" w:cs="Calibri"/>
          <w:color w:val="000000"/>
          <w:sz w:val="22"/>
          <w:szCs w:val="22"/>
        </w:rPr>
        <w:t xml:space="preserve">du PC </w:t>
      </w:r>
      <w:r w:rsidRPr="00454D4E">
        <w:rPr>
          <w:rFonts w:ascii="Calibri" w:hAnsi="Calibri" w:cs="Calibri"/>
          <w:color w:val="000000"/>
          <w:sz w:val="22"/>
          <w:szCs w:val="22"/>
        </w:rPr>
        <w:t>Windows</w:t>
      </w:r>
      <w:r w:rsidR="008D125F">
        <w:rPr>
          <w:rFonts w:ascii="Calibri" w:hAnsi="Calibri" w:cs="Calibri"/>
          <w:color w:val="000000"/>
          <w:sz w:val="22"/>
          <w:szCs w:val="22"/>
        </w:rPr>
        <w:t xml:space="preserve"> (ou dans D:\)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pour lancer le logiciel d’acquisition dédié à la </w:t>
      </w:r>
      <w:r>
        <w:rPr>
          <w:rFonts w:ascii="Calibri" w:hAnsi="Calibri" w:cs="Calibri"/>
          <w:color w:val="000000"/>
          <w:sz w:val="22"/>
          <w:szCs w:val="22"/>
        </w:rPr>
        <w:t>pompe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620DEEAE" w14:textId="77777777" w:rsidR="00724F7C" w:rsidRPr="00177F28" w:rsidRDefault="00724F7C" w:rsidP="004C7681">
      <w:pPr>
        <w:pStyle w:val="Paragraphedeliste"/>
        <w:numPr>
          <w:ilvl w:val="0"/>
          <w:numId w:val="43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 graphes vierges s'ouvrent ainsi que 2 fenêtres de réglage. Ne conservez que les graphes indiquant les signaux bruts issus des capteurs (</w:t>
      </w:r>
      <w:r w:rsidR="00BB2F48" w:rsidRPr="00A42204">
        <w:rPr>
          <w:rFonts w:ascii="Calibri" w:hAnsi="Calibri" w:cs="Calibri"/>
          <w:color w:val="00B050"/>
          <w:sz w:val="22"/>
          <w:szCs w:val="22"/>
        </w:rPr>
        <w:t>Couple</w:t>
      </w:r>
      <w:r w:rsidR="00A42204" w:rsidRPr="00A42204">
        <w:rPr>
          <w:rFonts w:ascii="Calibri" w:hAnsi="Calibri" w:cs="Calibri"/>
          <w:color w:val="00B050"/>
          <w:sz w:val="22"/>
          <w:szCs w:val="22"/>
        </w:rPr>
        <w:t xml:space="preserve"> Vantail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2204">
        <w:rPr>
          <w:rFonts w:ascii="Calibri" w:hAnsi="Calibri" w:cs="Calibri"/>
          <w:color w:val="00B050"/>
          <w:sz w:val="22"/>
          <w:szCs w:val="22"/>
        </w:rPr>
        <w:t>Angle du grand ventail</w:t>
      </w:r>
      <w:r>
        <w:rPr>
          <w:rFonts w:ascii="Calibri" w:hAnsi="Calibri" w:cs="Calibri"/>
          <w:color w:val="000000"/>
          <w:sz w:val="22"/>
          <w:szCs w:val="22"/>
        </w:rPr>
        <w:t>), ainsi que la fenêtre "Acquisition"</w:t>
      </w:r>
      <w:r w:rsidR="00584672">
        <w:rPr>
          <w:rFonts w:ascii="Calibri" w:hAnsi="Calibri" w:cs="Calibri"/>
          <w:color w:val="000000"/>
          <w:sz w:val="22"/>
          <w:szCs w:val="22"/>
        </w:rPr>
        <w:t xml:space="preserve"> (dans Acquis/ACQUISITION si elle n'est pas ouverte)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4B8A7E66" w14:textId="77777777" w:rsidR="00724F7C" w:rsidRPr="004253A3" w:rsidRDefault="00724F7C" w:rsidP="004C7681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54D4E">
        <w:rPr>
          <w:rFonts w:ascii="Calibri" w:hAnsi="Calibri" w:cs="Calibri"/>
          <w:color w:val="000000"/>
          <w:sz w:val="22"/>
          <w:szCs w:val="22"/>
        </w:rPr>
        <w:t>Lancer une acquisition en cliquant sur</w:t>
      </w:r>
      <w:r>
        <w:rPr>
          <w:rFonts w:ascii="Calibri" w:hAnsi="Calibri" w:cs="Calibri"/>
          <w:color w:val="000000"/>
          <w:sz w:val="22"/>
          <w:szCs w:val="22"/>
        </w:rPr>
        <w:t xml:space="preserve"> le bouton </w:t>
      </w:r>
      <w:r w:rsidR="003002E7">
        <w:rPr>
          <w:rFonts w:ascii="Calibri" w:hAnsi="Calibri" w:cs="Calibri"/>
          <w:color w:val="000000"/>
          <w:sz w:val="22"/>
          <w:szCs w:val="22"/>
        </w:rPr>
        <w:t>"AD EXE"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02E7">
        <w:rPr>
          <w:rFonts w:ascii="Calibri" w:hAnsi="Calibri" w:cs="Calibri"/>
          <w:color w:val="000000"/>
          <w:sz w:val="22"/>
          <w:szCs w:val="22"/>
        </w:rPr>
        <w:t>à tout moment</w:t>
      </w:r>
      <w:r w:rsidR="007B4F45">
        <w:rPr>
          <w:rFonts w:ascii="Calibri" w:hAnsi="Calibri" w:cs="Calibri"/>
          <w:color w:val="000000"/>
          <w:sz w:val="22"/>
          <w:szCs w:val="22"/>
        </w:rPr>
        <w:t>.</w:t>
      </w:r>
    </w:p>
    <w:p w14:paraId="1B1FEC31" w14:textId="77777777" w:rsidR="00177F28" w:rsidRPr="00177F28" w:rsidRDefault="00724F7C" w:rsidP="00177F2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sz w:val="22"/>
          <w:szCs w:val="22"/>
        </w:rPr>
      </w:pPr>
      <w:r w:rsidRPr="00454D4E">
        <w:rPr>
          <w:rFonts w:ascii="Calibri" w:hAnsi="Calibri"/>
          <w:sz w:val="22"/>
          <w:szCs w:val="22"/>
        </w:rPr>
        <w:t xml:space="preserve">La centrale va enregistrer toutes les </w:t>
      </w:r>
      <w:r>
        <w:rPr>
          <w:rFonts w:ascii="Calibri" w:hAnsi="Calibri"/>
          <w:sz w:val="22"/>
          <w:szCs w:val="22"/>
        </w:rPr>
        <w:t>informations mesurées pendant 30 secondes (réglage de base que vous pouvez modifier en cliquant sur l'icône T</w:t>
      </w:r>
      <w:r w:rsidRPr="001769ED">
        <w:rPr>
          <w:rFonts w:ascii="Calibri" w:hAnsi="Calibri"/>
          <w:sz w:val="22"/>
          <w:szCs w:val="22"/>
          <w:vertAlign w:val="subscript"/>
        </w:rPr>
        <w:t>PON</w:t>
      </w:r>
      <w:r>
        <w:rPr>
          <w:rFonts w:ascii="Calibri" w:hAnsi="Calibri"/>
          <w:sz w:val="22"/>
          <w:szCs w:val="22"/>
        </w:rPr>
        <w:t>, dans la barre de commande</w:t>
      </w:r>
      <w:r w:rsidR="00CC7431">
        <w:rPr>
          <w:rFonts w:ascii="Calibri" w:hAnsi="Calibri"/>
          <w:sz w:val="22"/>
          <w:szCs w:val="22"/>
        </w:rPr>
        <w:t>)</w:t>
      </w:r>
      <w:r w:rsidR="008959E5">
        <w:rPr>
          <w:rFonts w:ascii="Calibri" w:hAnsi="Calibri"/>
          <w:sz w:val="22"/>
          <w:szCs w:val="22"/>
        </w:rPr>
        <w:t>.</w:t>
      </w:r>
    </w:p>
    <w:p w14:paraId="32B4E52D" w14:textId="77777777" w:rsidR="00724F7C" w:rsidRPr="00454D4E" w:rsidRDefault="00177F28" w:rsidP="00724F7C">
      <w:pPr>
        <w:pStyle w:val="Paragraphedeliste"/>
        <w:jc w:val="right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</w:rPr>
        <w:drawing>
          <wp:anchor distT="0" distB="0" distL="114300" distR="114300" simplePos="0" relativeHeight="251673088" behindDoc="1" locked="0" layoutInCell="1" allowOverlap="1" wp14:anchorId="3B5CFB9F" wp14:editId="792DE896">
            <wp:simplePos x="0" y="0"/>
            <wp:positionH relativeFrom="column">
              <wp:posOffset>2886710</wp:posOffset>
            </wp:positionH>
            <wp:positionV relativeFrom="paragraph">
              <wp:posOffset>129540</wp:posOffset>
            </wp:positionV>
            <wp:extent cx="3593465" cy="5367020"/>
            <wp:effectExtent l="19050" t="0" r="6985" b="0"/>
            <wp:wrapNone/>
            <wp:docPr id="6" name="Image 2" descr="Portail - grap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ortail - graph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53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8ACDD" w14:textId="77777777" w:rsidR="00724F7C" w:rsidRDefault="00724F7C" w:rsidP="00724F7C">
      <w:pPr>
        <w:jc w:val="right"/>
        <w:rPr>
          <w:rFonts w:asciiTheme="minorHAnsi" w:hAnsiTheme="minorHAnsi" w:cstheme="minorHAnsi"/>
          <w:iCs/>
          <w:sz w:val="22"/>
        </w:rPr>
      </w:pPr>
    </w:p>
    <w:p w14:paraId="0D9C78FF" w14:textId="77777777" w:rsidR="005F0AFA" w:rsidRDefault="00E26476" w:rsidP="00724F7C">
      <w:pPr>
        <w:jc w:val="right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noProof/>
          <w:sz w:val="22"/>
        </w:rPr>
        <w:drawing>
          <wp:anchor distT="0" distB="0" distL="114300" distR="114300" simplePos="0" relativeHeight="251676160" behindDoc="0" locked="0" layoutInCell="1" allowOverlap="1" wp14:anchorId="7140BCEC" wp14:editId="5B9CA271">
            <wp:simplePos x="0" y="0"/>
            <wp:positionH relativeFrom="column">
              <wp:posOffset>354965</wp:posOffset>
            </wp:positionH>
            <wp:positionV relativeFrom="paragraph">
              <wp:posOffset>6350</wp:posOffset>
            </wp:positionV>
            <wp:extent cx="1852295" cy="81026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A98E4" w14:textId="77777777" w:rsidR="00724F7C" w:rsidRDefault="00724F7C" w:rsidP="005F0AFA">
      <w:pPr>
        <w:rPr>
          <w:rFonts w:asciiTheme="minorHAnsi" w:hAnsiTheme="minorHAnsi" w:cstheme="minorHAnsi"/>
          <w:iCs/>
          <w:sz w:val="22"/>
        </w:rPr>
      </w:pPr>
    </w:p>
    <w:p w14:paraId="4B283CE4" w14:textId="77777777" w:rsidR="00724F7C" w:rsidRDefault="00724F7C" w:rsidP="00724F7C">
      <w:pPr>
        <w:pStyle w:val="Paragraphedeliste10"/>
        <w:ind w:left="0"/>
        <w:jc w:val="both"/>
        <w:rPr>
          <w:rFonts w:asciiTheme="minorHAnsi" w:hAnsiTheme="minorHAnsi" w:cstheme="minorHAnsi"/>
          <w:iCs/>
          <w:sz w:val="22"/>
        </w:rPr>
      </w:pPr>
    </w:p>
    <w:p w14:paraId="61B4DD67" w14:textId="77777777" w:rsidR="004B3C9C" w:rsidRDefault="004B3C9C" w:rsidP="004B3C9C">
      <w:pPr>
        <w:jc w:val="center"/>
        <w:rPr>
          <w:rFonts w:ascii="Arial" w:hAnsi="Arial" w:cs="Arial"/>
          <w:b/>
          <w:sz w:val="22"/>
          <w:szCs w:val="22"/>
        </w:rPr>
      </w:pPr>
    </w:p>
    <w:p w14:paraId="729EABCE" w14:textId="77777777" w:rsidR="00296EB3" w:rsidRDefault="00E26476" w:rsidP="00F33A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</w:rPr>
        <w:drawing>
          <wp:anchor distT="0" distB="0" distL="114300" distR="114300" simplePos="0" relativeHeight="251671040" behindDoc="0" locked="0" layoutInCell="1" allowOverlap="1" wp14:anchorId="2310BADE" wp14:editId="53DDAD1D">
            <wp:simplePos x="0" y="0"/>
            <wp:positionH relativeFrom="column">
              <wp:posOffset>734695</wp:posOffset>
            </wp:positionH>
            <wp:positionV relativeFrom="paragraph">
              <wp:posOffset>515620</wp:posOffset>
            </wp:positionV>
            <wp:extent cx="1343660" cy="3502025"/>
            <wp:effectExtent l="19050" t="0" r="8890" b="0"/>
            <wp:wrapNone/>
            <wp:docPr id="295" name="Image 8" descr="Acqui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cquisi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1F38C" w14:textId="77777777" w:rsidR="00296EB3" w:rsidRDefault="00296EB3" w:rsidP="00F33AC9">
      <w:pPr>
        <w:jc w:val="both"/>
        <w:rPr>
          <w:rFonts w:ascii="Arial" w:hAnsi="Arial" w:cs="Arial"/>
          <w:b/>
          <w:sz w:val="22"/>
          <w:szCs w:val="22"/>
        </w:rPr>
      </w:pPr>
    </w:p>
    <w:p w14:paraId="3359297C" w14:textId="77777777" w:rsidR="00296EB3" w:rsidRDefault="00296EB3" w:rsidP="00F33AC9">
      <w:pPr>
        <w:jc w:val="both"/>
        <w:rPr>
          <w:rFonts w:ascii="Arial" w:hAnsi="Arial" w:cs="Arial"/>
          <w:b/>
          <w:sz w:val="22"/>
          <w:szCs w:val="22"/>
        </w:rPr>
      </w:pPr>
    </w:p>
    <w:p w14:paraId="7E995BE6" w14:textId="77777777" w:rsidR="00296EB3" w:rsidRDefault="00296EB3" w:rsidP="00F33AC9">
      <w:pPr>
        <w:jc w:val="both"/>
        <w:rPr>
          <w:rFonts w:ascii="Arial" w:hAnsi="Arial" w:cs="Arial"/>
          <w:b/>
          <w:sz w:val="22"/>
          <w:szCs w:val="22"/>
        </w:rPr>
      </w:pPr>
    </w:p>
    <w:p w14:paraId="5C678F4C" w14:textId="77777777" w:rsidR="00296EB3" w:rsidRPr="00296EB3" w:rsidRDefault="00723266" w:rsidP="00F33A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7A4722E6">
          <v:oval id="_x0000_s1324" style="position:absolute;left:0;text-align:left;margin-left:52.95pt;margin-top:80.2pt;width:67.5pt;height:25.15pt;z-index:251679232" filled="f" strokecolor="#f3c" strokeweight="3pt"/>
        </w:pict>
      </w:r>
    </w:p>
    <w:sectPr w:rsidR="00296EB3" w:rsidRPr="00296EB3" w:rsidSect="000E468E">
      <w:headerReference w:type="default" r:id="rId14"/>
      <w:pgSz w:w="11906" w:h="16838" w:code="9"/>
      <w:pgMar w:top="719" w:right="746" w:bottom="719" w:left="720" w:header="21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5670" w14:textId="77777777" w:rsidR="00723266" w:rsidRDefault="00723266">
      <w:r>
        <w:separator/>
      </w:r>
    </w:p>
  </w:endnote>
  <w:endnote w:type="continuationSeparator" w:id="0">
    <w:p w14:paraId="080E7C2E" w14:textId="77777777" w:rsidR="00723266" w:rsidRDefault="007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1A51" w14:textId="77777777" w:rsidR="00723266" w:rsidRDefault="00723266">
      <w:r>
        <w:separator/>
      </w:r>
    </w:p>
  </w:footnote>
  <w:footnote w:type="continuationSeparator" w:id="0">
    <w:p w14:paraId="1C3CDF26" w14:textId="77777777" w:rsidR="00723266" w:rsidRDefault="0072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AFE7" w14:textId="77777777" w:rsidR="00C73B36" w:rsidRDefault="00C73B36">
    <w:pPr>
      <w:pStyle w:val="En-tte"/>
      <w:tabs>
        <w:tab w:val="clear" w:pos="4536"/>
        <w:tab w:val="clear" w:pos="9072"/>
        <w:tab w:val="left" w:pos="286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517"/>
    <w:multiLevelType w:val="hybridMultilevel"/>
    <w:tmpl w:val="C3CAB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4F6"/>
    <w:multiLevelType w:val="multilevel"/>
    <w:tmpl w:val="854E8B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0952"/>
    <w:multiLevelType w:val="hybridMultilevel"/>
    <w:tmpl w:val="8CF8AE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6CCA"/>
    <w:multiLevelType w:val="hybridMultilevel"/>
    <w:tmpl w:val="76FAC35C"/>
    <w:lvl w:ilvl="0" w:tplc="C342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800000"/>
      </w:rPr>
    </w:lvl>
    <w:lvl w:ilvl="2" w:tplc="461ABA7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C210B"/>
    <w:multiLevelType w:val="hybridMultilevel"/>
    <w:tmpl w:val="B5505FBA"/>
    <w:lvl w:ilvl="0" w:tplc="E98ADA5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  <w:sz w:val="20"/>
      </w:rPr>
    </w:lvl>
    <w:lvl w:ilvl="2" w:tplc="0CA0C884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plc="040C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sz w:val="20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B5240C"/>
    <w:multiLevelType w:val="hybridMultilevel"/>
    <w:tmpl w:val="6532C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3FAD"/>
    <w:multiLevelType w:val="hybridMultilevel"/>
    <w:tmpl w:val="24C28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3449"/>
    <w:multiLevelType w:val="hybridMultilevel"/>
    <w:tmpl w:val="01C064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4842"/>
    <w:multiLevelType w:val="hybridMultilevel"/>
    <w:tmpl w:val="B5DA12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D0EE5"/>
    <w:multiLevelType w:val="hybridMultilevel"/>
    <w:tmpl w:val="22E0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975"/>
    <w:multiLevelType w:val="hybridMultilevel"/>
    <w:tmpl w:val="F2CAD198"/>
    <w:lvl w:ilvl="0" w:tplc="BA76B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2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4B4"/>
    <w:multiLevelType w:val="hybridMultilevel"/>
    <w:tmpl w:val="507ACF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1E9"/>
    <w:multiLevelType w:val="hybridMultilevel"/>
    <w:tmpl w:val="D108AA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916"/>
    <w:multiLevelType w:val="hybridMultilevel"/>
    <w:tmpl w:val="94B67F16"/>
    <w:lvl w:ilvl="0" w:tplc="F60840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780"/>
    <w:multiLevelType w:val="hybridMultilevel"/>
    <w:tmpl w:val="68F4F14C"/>
    <w:lvl w:ilvl="0" w:tplc="0382F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0655"/>
    <w:multiLevelType w:val="hybridMultilevel"/>
    <w:tmpl w:val="3B4E6C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F5B"/>
    <w:multiLevelType w:val="hybridMultilevel"/>
    <w:tmpl w:val="4CB8B3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868DA"/>
    <w:multiLevelType w:val="hybridMultilevel"/>
    <w:tmpl w:val="70B0B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04C29"/>
    <w:multiLevelType w:val="hybridMultilevel"/>
    <w:tmpl w:val="D166ED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583D90"/>
    <w:multiLevelType w:val="hybridMultilevel"/>
    <w:tmpl w:val="DF58F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7842"/>
    <w:multiLevelType w:val="hybridMultilevel"/>
    <w:tmpl w:val="FF80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111"/>
    <w:multiLevelType w:val="hybridMultilevel"/>
    <w:tmpl w:val="3CA015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9191A"/>
    <w:multiLevelType w:val="hybridMultilevel"/>
    <w:tmpl w:val="183283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04522"/>
    <w:multiLevelType w:val="hybridMultilevel"/>
    <w:tmpl w:val="90F238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45C5"/>
    <w:multiLevelType w:val="multilevel"/>
    <w:tmpl w:val="9C9C77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C93C8A"/>
    <w:multiLevelType w:val="hybridMultilevel"/>
    <w:tmpl w:val="7E5861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1365C"/>
    <w:multiLevelType w:val="hybridMultilevel"/>
    <w:tmpl w:val="386C0C8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B2A5104"/>
    <w:multiLevelType w:val="hybridMultilevel"/>
    <w:tmpl w:val="7DB055D0"/>
    <w:lvl w:ilvl="0" w:tplc="E98AD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5C2316"/>
    <w:multiLevelType w:val="singleLevel"/>
    <w:tmpl w:val="57F84CF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E3C0ABE"/>
    <w:multiLevelType w:val="hybridMultilevel"/>
    <w:tmpl w:val="854E8B00"/>
    <w:lvl w:ilvl="0" w:tplc="F5905A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7BAB"/>
    <w:multiLevelType w:val="multilevel"/>
    <w:tmpl w:val="4620A4C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FF342C"/>
    <w:multiLevelType w:val="hybridMultilevel"/>
    <w:tmpl w:val="822EBF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E229D"/>
    <w:multiLevelType w:val="hybridMultilevel"/>
    <w:tmpl w:val="3AA2EB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0AF4"/>
    <w:multiLevelType w:val="hybridMultilevel"/>
    <w:tmpl w:val="D6B6A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2291"/>
    <w:multiLevelType w:val="hybridMultilevel"/>
    <w:tmpl w:val="2AD45008"/>
    <w:lvl w:ilvl="0" w:tplc="B3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166768"/>
    <w:multiLevelType w:val="hybridMultilevel"/>
    <w:tmpl w:val="8AD8ED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7134BA"/>
    <w:multiLevelType w:val="multilevel"/>
    <w:tmpl w:val="0856191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05910D4"/>
    <w:multiLevelType w:val="hybridMultilevel"/>
    <w:tmpl w:val="9FBEBF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74391A"/>
    <w:multiLevelType w:val="hybridMultilevel"/>
    <w:tmpl w:val="B7D017B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37F15"/>
    <w:multiLevelType w:val="hybridMultilevel"/>
    <w:tmpl w:val="47224258"/>
    <w:lvl w:ilvl="0" w:tplc="BA76BB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92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461AE"/>
    <w:multiLevelType w:val="hybridMultilevel"/>
    <w:tmpl w:val="6FC07D8A"/>
    <w:lvl w:ilvl="0" w:tplc="896EE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3525E"/>
    <w:multiLevelType w:val="hybridMultilevel"/>
    <w:tmpl w:val="518263CA"/>
    <w:lvl w:ilvl="0" w:tplc="F5905A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5722"/>
    <w:multiLevelType w:val="hybridMultilevel"/>
    <w:tmpl w:val="F00A381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3640EF"/>
    <w:multiLevelType w:val="hybridMultilevel"/>
    <w:tmpl w:val="BD5CED1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9507E3"/>
    <w:multiLevelType w:val="hybridMultilevel"/>
    <w:tmpl w:val="9550A4C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B577EB3"/>
    <w:multiLevelType w:val="hybridMultilevel"/>
    <w:tmpl w:val="BDA63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33C0A"/>
    <w:multiLevelType w:val="hybridMultilevel"/>
    <w:tmpl w:val="6A7A5E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0"/>
  </w:num>
  <w:num w:numId="4">
    <w:abstractNumId w:val="7"/>
  </w:num>
  <w:num w:numId="5">
    <w:abstractNumId w:val="29"/>
  </w:num>
  <w:num w:numId="6">
    <w:abstractNumId w:val="37"/>
  </w:num>
  <w:num w:numId="7">
    <w:abstractNumId w:val="19"/>
  </w:num>
  <w:num w:numId="8">
    <w:abstractNumId w:val="45"/>
  </w:num>
  <w:num w:numId="9">
    <w:abstractNumId w:val="4"/>
  </w:num>
  <w:num w:numId="10">
    <w:abstractNumId w:val="44"/>
  </w:num>
  <w:num w:numId="11">
    <w:abstractNumId w:val="43"/>
  </w:num>
  <w:num w:numId="12">
    <w:abstractNumId w:val="40"/>
  </w:num>
  <w:num w:numId="13">
    <w:abstractNumId w:val="8"/>
  </w:num>
  <w:num w:numId="14">
    <w:abstractNumId w:val="10"/>
  </w:num>
  <w:num w:numId="15">
    <w:abstractNumId w:val="31"/>
  </w:num>
  <w:num w:numId="16">
    <w:abstractNumId w:val="3"/>
  </w:num>
  <w:num w:numId="17">
    <w:abstractNumId w:val="32"/>
  </w:num>
  <w:num w:numId="18">
    <w:abstractNumId w:val="33"/>
  </w:num>
  <w:num w:numId="19">
    <w:abstractNumId w:val="12"/>
  </w:num>
  <w:num w:numId="20">
    <w:abstractNumId w:val="18"/>
  </w:num>
  <w:num w:numId="21">
    <w:abstractNumId w:val="46"/>
  </w:num>
  <w:num w:numId="22">
    <w:abstractNumId w:val="24"/>
  </w:num>
  <w:num w:numId="23">
    <w:abstractNumId w:val="16"/>
  </w:num>
  <w:num w:numId="24">
    <w:abstractNumId w:val="20"/>
  </w:num>
  <w:num w:numId="25">
    <w:abstractNumId w:val="13"/>
  </w:num>
  <w:num w:numId="26">
    <w:abstractNumId w:val="9"/>
  </w:num>
  <w:num w:numId="27">
    <w:abstractNumId w:val="25"/>
  </w:num>
  <w:num w:numId="28">
    <w:abstractNumId w:val="39"/>
  </w:num>
  <w:num w:numId="29">
    <w:abstractNumId w:val="6"/>
  </w:num>
  <w:num w:numId="30">
    <w:abstractNumId w:val="38"/>
  </w:num>
  <w:num w:numId="31">
    <w:abstractNumId w:val="36"/>
  </w:num>
  <w:num w:numId="32">
    <w:abstractNumId w:val="34"/>
  </w:num>
  <w:num w:numId="33">
    <w:abstractNumId w:val="23"/>
  </w:num>
  <w:num w:numId="34">
    <w:abstractNumId w:val="26"/>
  </w:num>
  <w:num w:numId="35">
    <w:abstractNumId w:val="17"/>
  </w:num>
  <w:num w:numId="36">
    <w:abstractNumId w:val="30"/>
  </w:num>
  <w:num w:numId="37">
    <w:abstractNumId w:val="1"/>
  </w:num>
  <w:num w:numId="38">
    <w:abstractNumId w:val="22"/>
  </w:num>
  <w:num w:numId="39">
    <w:abstractNumId w:val="42"/>
  </w:num>
  <w:num w:numId="40">
    <w:abstractNumId w:val="5"/>
  </w:num>
  <w:num w:numId="41">
    <w:abstractNumId w:val="2"/>
  </w:num>
  <w:num w:numId="42">
    <w:abstractNumId w:val="21"/>
  </w:num>
  <w:num w:numId="43">
    <w:abstractNumId w:val="41"/>
  </w:num>
  <w:num w:numId="44">
    <w:abstractNumId w:val="14"/>
  </w:num>
  <w:num w:numId="45">
    <w:abstractNumId w:val="27"/>
  </w:num>
  <w:num w:numId="46">
    <w:abstractNumId w:val="28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3"/>
    <w:rsid w:val="0000621E"/>
    <w:rsid w:val="00013E5E"/>
    <w:rsid w:val="00017545"/>
    <w:rsid w:val="0002037D"/>
    <w:rsid w:val="00025D70"/>
    <w:rsid w:val="00027059"/>
    <w:rsid w:val="00032CC9"/>
    <w:rsid w:val="00070404"/>
    <w:rsid w:val="00071954"/>
    <w:rsid w:val="00083278"/>
    <w:rsid w:val="000B6CA1"/>
    <w:rsid w:val="000C4613"/>
    <w:rsid w:val="000E468E"/>
    <w:rsid w:val="001209C6"/>
    <w:rsid w:val="00123041"/>
    <w:rsid w:val="00124052"/>
    <w:rsid w:val="001370DF"/>
    <w:rsid w:val="001374B3"/>
    <w:rsid w:val="00177F28"/>
    <w:rsid w:val="00185A44"/>
    <w:rsid w:val="001A3021"/>
    <w:rsid w:val="001B1303"/>
    <w:rsid w:val="001B1A8D"/>
    <w:rsid w:val="001D6F4D"/>
    <w:rsid w:val="001F0701"/>
    <w:rsid w:val="00206F12"/>
    <w:rsid w:val="002070E0"/>
    <w:rsid w:val="0021209E"/>
    <w:rsid w:val="00273745"/>
    <w:rsid w:val="00283999"/>
    <w:rsid w:val="00296EB3"/>
    <w:rsid w:val="002A7033"/>
    <w:rsid w:val="002C09E5"/>
    <w:rsid w:val="002C4307"/>
    <w:rsid w:val="002D11A5"/>
    <w:rsid w:val="002D1912"/>
    <w:rsid w:val="002D5A5C"/>
    <w:rsid w:val="002E1369"/>
    <w:rsid w:val="003002E7"/>
    <w:rsid w:val="003251D7"/>
    <w:rsid w:val="003275A3"/>
    <w:rsid w:val="00346D60"/>
    <w:rsid w:val="00363FA1"/>
    <w:rsid w:val="003707A6"/>
    <w:rsid w:val="00372B65"/>
    <w:rsid w:val="0038754F"/>
    <w:rsid w:val="003A17B0"/>
    <w:rsid w:val="003C0A5B"/>
    <w:rsid w:val="003C16BB"/>
    <w:rsid w:val="003C6672"/>
    <w:rsid w:val="003E39C8"/>
    <w:rsid w:val="003F728C"/>
    <w:rsid w:val="00401FB1"/>
    <w:rsid w:val="0042004E"/>
    <w:rsid w:val="00421DE9"/>
    <w:rsid w:val="00425637"/>
    <w:rsid w:val="00427D59"/>
    <w:rsid w:val="00430591"/>
    <w:rsid w:val="00437BA9"/>
    <w:rsid w:val="004439CE"/>
    <w:rsid w:val="004529A6"/>
    <w:rsid w:val="004535EA"/>
    <w:rsid w:val="0047713D"/>
    <w:rsid w:val="004A22D6"/>
    <w:rsid w:val="004A38A2"/>
    <w:rsid w:val="004A515C"/>
    <w:rsid w:val="004B3717"/>
    <w:rsid w:val="004B3C9C"/>
    <w:rsid w:val="004C7681"/>
    <w:rsid w:val="004D01F1"/>
    <w:rsid w:val="004D794C"/>
    <w:rsid w:val="00515D45"/>
    <w:rsid w:val="00532A4D"/>
    <w:rsid w:val="0054142D"/>
    <w:rsid w:val="0054307B"/>
    <w:rsid w:val="00545E57"/>
    <w:rsid w:val="00562202"/>
    <w:rsid w:val="005647B9"/>
    <w:rsid w:val="00584672"/>
    <w:rsid w:val="005909E9"/>
    <w:rsid w:val="005B7E2F"/>
    <w:rsid w:val="005C36B2"/>
    <w:rsid w:val="005C4392"/>
    <w:rsid w:val="005E1EC6"/>
    <w:rsid w:val="005F0AFA"/>
    <w:rsid w:val="005F18B0"/>
    <w:rsid w:val="005F552B"/>
    <w:rsid w:val="006046D7"/>
    <w:rsid w:val="00607E65"/>
    <w:rsid w:val="00610DFE"/>
    <w:rsid w:val="00630557"/>
    <w:rsid w:val="00633458"/>
    <w:rsid w:val="00636983"/>
    <w:rsid w:val="00643993"/>
    <w:rsid w:val="00653A72"/>
    <w:rsid w:val="00681D54"/>
    <w:rsid w:val="0068271F"/>
    <w:rsid w:val="006865A7"/>
    <w:rsid w:val="00691EC9"/>
    <w:rsid w:val="006A2773"/>
    <w:rsid w:val="006C3E86"/>
    <w:rsid w:val="006C627F"/>
    <w:rsid w:val="006E73CE"/>
    <w:rsid w:val="007103B6"/>
    <w:rsid w:val="00720A40"/>
    <w:rsid w:val="0072284D"/>
    <w:rsid w:val="00723266"/>
    <w:rsid w:val="00724F7C"/>
    <w:rsid w:val="00730624"/>
    <w:rsid w:val="007372A9"/>
    <w:rsid w:val="007375AB"/>
    <w:rsid w:val="00775DBF"/>
    <w:rsid w:val="007B4F45"/>
    <w:rsid w:val="007C05CA"/>
    <w:rsid w:val="007C1D9A"/>
    <w:rsid w:val="007E242E"/>
    <w:rsid w:val="007F5DE6"/>
    <w:rsid w:val="0084499A"/>
    <w:rsid w:val="00845216"/>
    <w:rsid w:val="0086076D"/>
    <w:rsid w:val="00862A01"/>
    <w:rsid w:val="0086344F"/>
    <w:rsid w:val="00884377"/>
    <w:rsid w:val="00890CCE"/>
    <w:rsid w:val="00895148"/>
    <w:rsid w:val="008959E5"/>
    <w:rsid w:val="008B601E"/>
    <w:rsid w:val="008B6A2F"/>
    <w:rsid w:val="008B6F71"/>
    <w:rsid w:val="008C2128"/>
    <w:rsid w:val="008D125F"/>
    <w:rsid w:val="008D6FAB"/>
    <w:rsid w:val="008F3A7F"/>
    <w:rsid w:val="00913092"/>
    <w:rsid w:val="00915303"/>
    <w:rsid w:val="00966461"/>
    <w:rsid w:val="009828D6"/>
    <w:rsid w:val="00986121"/>
    <w:rsid w:val="009938BF"/>
    <w:rsid w:val="009B001B"/>
    <w:rsid w:val="009D1012"/>
    <w:rsid w:val="009F3A01"/>
    <w:rsid w:val="009F4241"/>
    <w:rsid w:val="00A00095"/>
    <w:rsid w:val="00A100E9"/>
    <w:rsid w:val="00A1111A"/>
    <w:rsid w:val="00A224FE"/>
    <w:rsid w:val="00A42204"/>
    <w:rsid w:val="00A5347A"/>
    <w:rsid w:val="00A60EF1"/>
    <w:rsid w:val="00A64056"/>
    <w:rsid w:val="00A71C6E"/>
    <w:rsid w:val="00A75195"/>
    <w:rsid w:val="00A95F29"/>
    <w:rsid w:val="00AA3A35"/>
    <w:rsid w:val="00AB6D3F"/>
    <w:rsid w:val="00AC4FCF"/>
    <w:rsid w:val="00AC7B8E"/>
    <w:rsid w:val="00AD6FA0"/>
    <w:rsid w:val="00AD78E3"/>
    <w:rsid w:val="00AE6FEC"/>
    <w:rsid w:val="00AF1F33"/>
    <w:rsid w:val="00B06777"/>
    <w:rsid w:val="00B13343"/>
    <w:rsid w:val="00B13C3D"/>
    <w:rsid w:val="00B3273E"/>
    <w:rsid w:val="00B50447"/>
    <w:rsid w:val="00B51C39"/>
    <w:rsid w:val="00B6006F"/>
    <w:rsid w:val="00B8114F"/>
    <w:rsid w:val="00BB05A3"/>
    <w:rsid w:val="00BB2F48"/>
    <w:rsid w:val="00BC3140"/>
    <w:rsid w:val="00BD16EA"/>
    <w:rsid w:val="00BD7536"/>
    <w:rsid w:val="00BF4459"/>
    <w:rsid w:val="00BF7EB1"/>
    <w:rsid w:val="00C11D9A"/>
    <w:rsid w:val="00C22840"/>
    <w:rsid w:val="00C26A56"/>
    <w:rsid w:val="00C5217D"/>
    <w:rsid w:val="00C6248C"/>
    <w:rsid w:val="00C64328"/>
    <w:rsid w:val="00C72C5E"/>
    <w:rsid w:val="00C73B36"/>
    <w:rsid w:val="00C878E2"/>
    <w:rsid w:val="00C95FFD"/>
    <w:rsid w:val="00CA2584"/>
    <w:rsid w:val="00CB07C5"/>
    <w:rsid w:val="00CB5CCB"/>
    <w:rsid w:val="00CB707E"/>
    <w:rsid w:val="00CC03F9"/>
    <w:rsid w:val="00CC7431"/>
    <w:rsid w:val="00CD168B"/>
    <w:rsid w:val="00CE1A30"/>
    <w:rsid w:val="00CE4028"/>
    <w:rsid w:val="00CE618D"/>
    <w:rsid w:val="00D10283"/>
    <w:rsid w:val="00D156E8"/>
    <w:rsid w:val="00D16C79"/>
    <w:rsid w:val="00D21E35"/>
    <w:rsid w:val="00D301D3"/>
    <w:rsid w:val="00D43ABF"/>
    <w:rsid w:val="00D47DDD"/>
    <w:rsid w:val="00D7023C"/>
    <w:rsid w:val="00D83A23"/>
    <w:rsid w:val="00D94A3A"/>
    <w:rsid w:val="00DA0978"/>
    <w:rsid w:val="00DA7663"/>
    <w:rsid w:val="00DC6241"/>
    <w:rsid w:val="00DD7E31"/>
    <w:rsid w:val="00DF5264"/>
    <w:rsid w:val="00DF7F4E"/>
    <w:rsid w:val="00E0075D"/>
    <w:rsid w:val="00E1150B"/>
    <w:rsid w:val="00E12E9A"/>
    <w:rsid w:val="00E14E49"/>
    <w:rsid w:val="00E26476"/>
    <w:rsid w:val="00E839B1"/>
    <w:rsid w:val="00EA7140"/>
    <w:rsid w:val="00EE35A9"/>
    <w:rsid w:val="00EF74EB"/>
    <w:rsid w:val="00EF75EE"/>
    <w:rsid w:val="00F163EB"/>
    <w:rsid w:val="00F26E8A"/>
    <w:rsid w:val="00F3013C"/>
    <w:rsid w:val="00F31FA9"/>
    <w:rsid w:val="00F33AC9"/>
    <w:rsid w:val="00F57914"/>
    <w:rsid w:val="00F63132"/>
    <w:rsid w:val="00F81C5B"/>
    <w:rsid w:val="00FB13F9"/>
    <w:rsid w:val="00FC5304"/>
    <w:rsid w:val="00FD098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3"/>
    <o:shapelayout v:ext="edit">
      <o:idmap v:ext="edit" data="1"/>
      <o:rules v:ext="edit">
        <o:r id="V:Rule1" type="arc" idref="#_x0000_s1371"/>
        <o:r id="V:Rule2" type="connector" idref="#_x0000_s1367"/>
        <o:r id="V:Rule3" type="connector" idref="#_x0000_s1327"/>
        <o:r id="V:Rule4" type="connector" idref="#_x0000_s1329"/>
        <o:r id="V:Rule5" type="connector" idref="#_x0000_s1338"/>
        <o:r id="V:Rule6" type="connector" idref="#_x0000_s1334"/>
        <o:r id="V:Rule7" type="connector" idref="#_x0000_s1353"/>
        <o:r id="V:Rule8" type="connector" idref="#_x0000_s1339"/>
        <o:r id="V:Rule9" type="connector" idref="#_x0000_s1331"/>
        <o:r id="V:Rule10" type="connector" idref="#_x0000_s1359"/>
        <o:r id="V:Rule11" type="connector" idref="#_x0000_s1340"/>
        <o:r id="V:Rule12" type="connector" idref="#_x0000_s1357"/>
        <o:r id="V:Rule13" type="connector" idref="#_x0000_s1365"/>
        <o:r id="V:Rule14" type="connector" idref="#_x0000_s1342"/>
        <o:r id="V:Rule15" type="connector" idref="#_x0000_s1330"/>
        <o:r id="V:Rule16" type="connector" idref="#_x0000_s1349"/>
        <o:r id="V:Rule17" type="connector" idref="#_x0000_s1346"/>
        <o:r id="V:Rule18" type="connector" idref="#_x0000_s1336"/>
        <o:r id="V:Rule19" type="connector" idref="#_x0000_s1364"/>
        <o:r id="V:Rule20" type="connector" idref="#_x0000_s1362"/>
        <o:r id="V:Rule21" type="connector" idref="#_x0000_s1372"/>
        <o:r id="V:Rule22" type="connector" idref="#_x0000_s1345"/>
        <o:r id="V:Rule23" type="connector" idref="#_x0000_s1361"/>
      </o:rules>
    </o:shapelayout>
  </w:shapeDefaults>
  <w:decimalSymbol w:val=","/>
  <w:listSeparator w:val=";"/>
  <w14:docId w14:val="42ECBE8C"/>
  <w15:docId w15:val="{CE178309-F346-4353-904A-F574C61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72"/>
    <w:rPr>
      <w:sz w:val="24"/>
      <w:szCs w:val="24"/>
    </w:rPr>
  </w:style>
  <w:style w:type="paragraph" w:styleId="Titre1">
    <w:name w:val="heading 1"/>
    <w:basedOn w:val="Normal"/>
    <w:next w:val="Normal"/>
    <w:qFormat/>
    <w:rsid w:val="00653A72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653A72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653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53A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5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"/>
    <w:rsid w:val="00653A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3A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53A72"/>
    <w:rPr>
      <w:rFonts w:cs="Times New Roman"/>
    </w:rPr>
  </w:style>
  <w:style w:type="paragraph" w:customStyle="1" w:styleId="isoblockposition-leftisofloatclear-noneisomargintoponelinebsimage">
    <w:name w:val="isoblockposition-left isofloatclear-none isomargintoponeline  bsimage"/>
    <w:basedOn w:val="Normal"/>
    <w:rsid w:val="00EF75EE"/>
    <w:pPr>
      <w:spacing w:before="100" w:beforeAutospacing="1" w:after="100" w:afterAutospacing="1"/>
    </w:pPr>
  </w:style>
  <w:style w:type="paragraph" w:styleId="Corpsdetexte">
    <w:name w:val="Body Text"/>
    <w:basedOn w:val="Normal"/>
    <w:rsid w:val="00653A72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653A72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653A72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653A72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653A72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653A7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653A72"/>
    <w:rPr>
      <w:rFonts w:cs="Times New Roman"/>
      <w:color w:val="0000FF"/>
      <w:u w:val="single"/>
    </w:rPr>
  </w:style>
  <w:style w:type="character" w:customStyle="1" w:styleId="Heading1Char">
    <w:name w:val="Heading 1 Char"/>
    <w:basedOn w:val="Policepardfaut"/>
    <w:rsid w:val="00653A72"/>
    <w:rPr>
      <w:rFonts w:ascii="Tahoma" w:hAnsi="Tahoma" w:cs="Tahoma"/>
      <w:b/>
      <w:bCs/>
      <w:sz w:val="24"/>
      <w:szCs w:val="24"/>
    </w:rPr>
  </w:style>
  <w:style w:type="character" w:customStyle="1" w:styleId="En-tte1">
    <w:name w:val="En-tête1"/>
    <w:aliases w:val="Header Char Car Car,Header Char Car Car Car"/>
    <w:basedOn w:val="Policepardfaut"/>
    <w:rsid w:val="00653A72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65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653A7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53A72"/>
    <w:pPr>
      <w:ind w:left="720"/>
    </w:pPr>
  </w:style>
  <w:style w:type="paragraph" w:customStyle="1" w:styleId="Default">
    <w:name w:val="Default"/>
    <w:rsid w:val="00653A72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Titre">
    <w:name w:val="Title"/>
    <w:basedOn w:val="Normal"/>
    <w:qFormat/>
    <w:rsid w:val="00653A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653A72"/>
    <w:pPr>
      <w:spacing w:after="120" w:line="480" w:lineRule="auto"/>
    </w:pPr>
  </w:style>
  <w:style w:type="paragraph" w:styleId="Retraitcorpsdetexte2">
    <w:name w:val="Body Text Indent 2"/>
    <w:basedOn w:val="Normal"/>
    <w:rsid w:val="00653A72"/>
    <w:pPr>
      <w:spacing w:after="120" w:line="480" w:lineRule="auto"/>
      <w:ind w:left="283"/>
    </w:pPr>
  </w:style>
  <w:style w:type="paragraph" w:styleId="Retraitnormal">
    <w:name w:val="Normal Indent"/>
    <w:basedOn w:val="Normal"/>
    <w:rsid w:val="00653A72"/>
    <w:pPr>
      <w:ind w:left="708"/>
    </w:pPr>
    <w:rPr>
      <w:rFonts w:ascii="Comic Sans MS" w:hAnsi="Comic Sans MS"/>
      <w:szCs w:val="18"/>
    </w:rPr>
  </w:style>
  <w:style w:type="paragraph" w:customStyle="1" w:styleId="isoblockposition-noneisofloatclear-nonebsparaleftbstext">
    <w:name w:val="isoblockposition-none isofloatclear-none bsparaleft  bstext"/>
    <w:basedOn w:val="Normal"/>
    <w:rsid w:val="00EF75EE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EF75EE"/>
    <w:rPr>
      <w:b/>
      <w:bCs/>
    </w:rPr>
  </w:style>
  <w:style w:type="paragraph" w:customStyle="1" w:styleId="Style1">
    <w:name w:val="Style1"/>
    <w:basedOn w:val="Corpsdetexte"/>
    <w:rsid w:val="00A64056"/>
    <w:pPr>
      <w:ind w:right="170"/>
    </w:pPr>
    <w:rPr>
      <w:rFonts w:ascii="Times New Roman" w:hAnsi="Times New Roman"/>
      <w:noProof/>
      <w:sz w:val="28"/>
      <w:szCs w:val="24"/>
    </w:rPr>
  </w:style>
  <w:style w:type="character" w:customStyle="1" w:styleId="En-tteCar">
    <w:name w:val="En-tête Car"/>
    <w:aliases w:val="Header Char Car Car Car1"/>
    <w:basedOn w:val="Policepardfaut"/>
    <w:link w:val="En-tte"/>
    <w:rsid w:val="00BC3140"/>
    <w:rPr>
      <w:sz w:val="24"/>
      <w:szCs w:val="24"/>
    </w:rPr>
  </w:style>
  <w:style w:type="paragraph" w:customStyle="1" w:styleId="Paragraphedeliste10">
    <w:name w:val="Paragraphe de liste1"/>
    <w:basedOn w:val="Normal"/>
    <w:rsid w:val="00724F7C"/>
    <w:pPr>
      <w:ind w:left="720"/>
    </w:pPr>
  </w:style>
  <w:style w:type="paragraph" w:styleId="Paragraphedeliste">
    <w:name w:val="List Paragraph"/>
    <w:basedOn w:val="Normal"/>
    <w:uiPriority w:val="34"/>
    <w:qFormat/>
    <w:rsid w:val="0072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Professor</dc:creator>
  <cp:lastModifiedBy>M Lonni</cp:lastModifiedBy>
  <cp:revision>131</cp:revision>
  <cp:lastPrinted>2019-10-17T14:30:00Z</cp:lastPrinted>
  <dcterms:created xsi:type="dcterms:W3CDTF">2017-03-12T21:04:00Z</dcterms:created>
  <dcterms:modified xsi:type="dcterms:W3CDTF">2020-02-20T22:04:00Z</dcterms:modified>
</cp:coreProperties>
</file>